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Look w:val="04A0" w:firstRow="1" w:lastRow="0" w:firstColumn="1" w:lastColumn="0" w:noHBand="0" w:noVBand="1"/>
      </w:tblPr>
      <w:tblGrid>
        <w:gridCol w:w="5245"/>
        <w:gridCol w:w="4536"/>
      </w:tblGrid>
      <w:tr w:rsidR="003D5E27" w:rsidRPr="00935241" w14:paraId="1C1D24EB" w14:textId="77777777" w:rsidTr="0084211A">
        <w:tc>
          <w:tcPr>
            <w:tcW w:w="5245" w:type="dxa"/>
            <w:hideMark/>
          </w:tcPr>
          <w:p w14:paraId="3F9AB037" w14:textId="2B5E196D" w:rsidR="003D5E27" w:rsidRDefault="003D5E27" w:rsidP="0084211A">
            <w:pPr>
              <w:pStyle w:val="31"/>
              <w:spacing w:line="20" w:lineRule="atLeast"/>
              <w:ind w:firstLine="0"/>
              <w:rPr>
                <w:sz w:val="28"/>
                <w:szCs w:val="28"/>
              </w:rPr>
            </w:pPr>
            <w:r w:rsidRPr="00935241">
              <w:rPr>
                <w:b/>
                <w:sz w:val="28"/>
                <w:szCs w:val="28"/>
              </w:rPr>
              <w:t>Ініціатор:</w:t>
            </w:r>
            <w:r w:rsidR="00AD6A7E">
              <w:rPr>
                <w:b/>
                <w:sz w:val="28"/>
                <w:szCs w:val="28"/>
              </w:rPr>
              <w:t xml:space="preserve"> </w:t>
            </w:r>
            <w:r w:rsidRPr="00AD6A7E">
              <w:rPr>
                <w:sz w:val="28"/>
                <w:szCs w:val="28"/>
              </w:rPr>
              <w:t>голова обласної ради</w:t>
            </w:r>
          </w:p>
          <w:p w14:paraId="2591EDEC" w14:textId="77777777" w:rsidR="00AD6A7E" w:rsidRPr="00AD6A7E" w:rsidRDefault="00AD6A7E" w:rsidP="0084211A">
            <w:pPr>
              <w:pStyle w:val="31"/>
              <w:spacing w:line="20" w:lineRule="atLeast"/>
              <w:ind w:firstLine="0"/>
              <w:rPr>
                <w:sz w:val="28"/>
                <w:szCs w:val="28"/>
              </w:rPr>
            </w:pPr>
          </w:p>
          <w:p w14:paraId="2C6702BA" w14:textId="68EADA97" w:rsidR="003D5E27" w:rsidRPr="00935241" w:rsidRDefault="003D5E27" w:rsidP="0084211A">
            <w:pPr>
              <w:pStyle w:val="31"/>
              <w:spacing w:line="20" w:lineRule="atLeast"/>
              <w:ind w:firstLine="0"/>
              <w:rPr>
                <w:sz w:val="28"/>
                <w:szCs w:val="28"/>
              </w:rPr>
            </w:pPr>
            <w:r w:rsidRPr="00935241">
              <w:rPr>
                <w:b/>
                <w:bCs/>
                <w:sz w:val="28"/>
                <w:szCs w:val="28"/>
              </w:rPr>
              <w:t xml:space="preserve">Автор: </w:t>
            </w:r>
            <w:r w:rsidRPr="00AD6A7E">
              <w:rPr>
                <w:sz w:val="28"/>
                <w:szCs w:val="28"/>
              </w:rPr>
              <w:t>виконавчий апарат</w:t>
            </w:r>
            <w:r w:rsidR="00AD6A7E">
              <w:rPr>
                <w:sz w:val="28"/>
                <w:szCs w:val="28"/>
              </w:rPr>
              <w:t xml:space="preserve"> обласної ради</w:t>
            </w:r>
          </w:p>
        </w:tc>
        <w:tc>
          <w:tcPr>
            <w:tcW w:w="4536" w:type="dxa"/>
            <w:hideMark/>
          </w:tcPr>
          <w:p w14:paraId="06E05DC2" w14:textId="77777777" w:rsidR="003D5E27" w:rsidRPr="00935241" w:rsidRDefault="003D5E27" w:rsidP="00AD6A7E">
            <w:pPr>
              <w:pStyle w:val="1"/>
              <w:spacing w:line="20" w:lineRule="atLeast"/>
              <w:ind w:firstLine="137"/>
              <w:jc w:val="right"/>
              <w:rPr>
                <w:b/>
                <w:sz w:val="28"/>
                <w:szCs w:val="28"/>
                <w:lang w:val="uk-UA" w:eastAsia="en-US"/>
              </w:rPr>
            </w:pPr>
            <w:r>
              <w:rPr>
                <w:b/>
                <w:sz w:val="28"/>
                <w:szCs w:val="28"/>
                <w:lang w:val="uk-UA" w:eastAsia="en-US"/>
              </w:rPr>
              <w:t>ПРОЄ</w:t>
            </w:r>
            <w:r w:rsidRPr="00935241">
              <w:rPr>
                <w:b/>
                <w:sz w:val="28"/>
                <w:szCs w:val="28"/>
                <w:lang w:val="uk-UA" w:eastAsia="en-US"/>
              </w:rPr>
              <w:t xml:space="preserve">КТ </w:t>
            </w:r>
          </w:p>
          <w:p w14:paraId="68799A30" w14:textId="7AEDD33D" w:rsidR="003D5E27" w:rsidRPr="00935241" w:rsidRDefault="003D5E27" w:rsidP="0084211A">
            <w:pPr>
              <w:pStyle w:val="1"/>
              <w:spacing w:line="20" w:lineRule="atLeast"/>
              <w:ind w:firstLine="567"/>
              <w:jc w:val="right"/>
              <w:rPr>
                <w:b/>
                <w:sz w:val="28"/>
                <w:szCs w:val="28"/>
                <w:lang w:val="uk-UA" w:eastAsia="en-US"/>
              </w:rPr>
            </w:pPr>
            <w:r>
              <w:rPr>
                <w:b/>
                <w:bCs/>
                <w:sz w:val="28"/>
                <w:szCs w:val="28"/>
                <w:lang w:val="uk-UA"/>
              </w:rPr>
              <w:t xml:space="preserve">№ </w:t>
            </w:r>
            <w:r w:rsidR="00406556">
              <w:rPr>
                <w:b/>
                <w:bCs/>
                <w:sz w:val="28"/>
                <w:szCs w:val="28"/>
                <w:lang w:val="uk-UA"/>
              </w:rPr>
              <w:t xml:space="preserve">302 </w:t>
            </w:r>
            <w:r>
              <w:rPr>
                <w:b/>
                <w:bCs/>
                <w:sz w:val="28"/>
                <w:szCs w:val="28"/>
                <w:lang w:val="uk-UA"/>
              </w:rPr>
              <w:t>ПР/</w:t>
            </w:r>
            <w:r w:rsidR="00406556">
              <w:rPr>
                <w:b/>
                <w:color w:val="000000"/>
                <w:sz w:val="28"/>
                <w:szCs w:val="28"/>
              </w:rPr>
              <w:t>01.1-16</w:t>
            </w:r>
          </w:p>
        </w:tc>
      </w:tr>
    </w:tbl>
    <w:p w14:paraId="251DFA0E" w14:textId="77777777" w:rsidR="003D5E27" w:rsidRPr="00935241" w:rsidRDefault="003D5E27" w:rsidP="003D5E27">
      <w:pPr>
        <w:spacing w:after="0" w:line="20" w:lineRule="atLeast"/>
        <w:ind w:firstLine="567"/>
        <w:jc w:val="right"/>
        <w:rPr>
          <w:rFonts w:ascii="Times New Roman" w:hAnsi="Times New Roman" w:cs="Times New Roman"/>
          <w:b/>
          <w:sz w:val="28"/>
          <w:szCs w:val="28"/>
        </w:rPr>
      </w:pPr>
    </w:p>
    <w:p w14:paraId="0A0EA4C9" w14:textId="77777777" w:rsidR="003D5E27" w:rsidRPr="00935241" w:rsidRDefault="003D5E27" w:rsidP="00AD6A7E">
      <w:pPr>
        <w:spacing w:after="0" w:line="20" w:lineRule="atLeast"/>
        <w:jc w:val="center"/>
        <w:rPr>
          <w:rFonts w:ascii="Times New Roman" w:hAnsi="Times New Roman" w:cs="Times New Roman"/>
          <w:b/>
          <w:sz w:val="28"/>
          <w:szCs w:val="28"/>
        </w:rPr>
      </w:pPr>
      <w:r w:rsidRPr="00935241">
        <w:rPr>
          <w:rFonts w:ascii="Times New Roman" w:hAnsi="Times New Roman" w:cs="Times New Roman"/>
          <w:noProof/>
          <w:sz w:val="28"/>
          <w:szCs w:val="28"/>
        </w:rPr>
        <w:drawing>
          <wp:inline distT="0" distB="0" distL="0" distR="0" wp14:anchorId="3A9FB0A9" wp14:editId="1B49210F">
            <wp:extent cx="426720" cy="6019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1980"/>
                    </a:xfrm>
                    <a:prstGeom prst="rect">
                      <a:avLst/>
                    </a:prstGeom>
                    <a:noFill/>
                    <a:ln>
                      <a:noFill/>
                    </a:ln>
                  </pic:spPr>
                </pic:pic>
              </a:graphicData>
            </a:graphic>
          </wp:inline>
        </w:drawing>
      </w:r>
    </w:p>
    <w:p w14:paraId="6ED4613F" w14:textId="77777777" w:rsidR="003D5E27" w:rsidRDefault="003D5E27" w:rsidP="00AD6A7E">
      <w:pPr>
        <w:spacing w:after="0" w:line="20" w:lineRule="atLeast"/>
        <w:jc w:val="center"/>
        <w:rPr>
          <w:rFonts w:ascii="Times New Roman" w:hAnsi="Times New Roman" w:cs="Times New Roman"/>
          <w:b/>
          <w:sz w:val="28"/>
          <w:szCs w:val="28"/>
        </w:rPr>
      </w:pPr>
      <w:r w:rsidRPr="00935241">
        <w:rPr>
          <w:rFonts w:ascii="Times New Roman" w:hAnsi="Times New Roman" w:cs="Times New Roman"/>
          <w:b/>
          <w:sz w:val="28"/>
          <w:szCs w:val="28"/>
        </w:rPr>
        <w:t>ЗАКАРПАТСЬКА ОБЛАСНА РАДА</w:t>
      </w:r>
    </w:p>
    <w:p w14:paraId="22F4F87A" w14:textId="77777777" w:rsidR="001A5E4B" w:rsidRPr="00AD6A7E" w:rsidRDefault="001A5E4B" w:rsidP="00AD6A7E">
      <w:pPr>
        <w:spacing w:after="0" w:line="20" w:lineRule="atLeast"/>
        <w:jc w:val="center"/>
        <w:rPr>
          <w:rFonts w:ascii="Times New Roman" w:hAnsi="Times New Roman" w:cs="Times New Roman"/>
          <w:b/>
          <w:sz w:val="24"/>
          <w:szCs w:val="24"/>
        </w:rPr>
      </w:pPr>
    </w:p>
    <w:p w14:paraId="64A3B0DC" w14:textId="77777777" w:rsidR="003D5E27" w:rsidRDefault="003D5E27" w:rsidP="00AD6A7E">
      <w:pPr>
        <w:spacing w:after="0" w:line="20" w:lineRule="atLeast"/>
        <w:jc w:val="center"/>
        <w:rPr>
          <w:rFonts w:ascii="Times New Roman" w:hAnsi="Times New Roman" w:cs="Times New Roman"/>
          <w:b/>
          <w:sz w:val="28"/>
          <w:szCs w:val="28"/>
        </w:rPr>
      </w:pPr>
      <w:r>
        <w:rPr>
          <w:rFonts w:ascii="Times New Roman" w:hAnsi="Times New Roman" w:cs="Times New Roman"/>
          <w:b/>
          <w:sz w:val="28"/>
          <w:szCs w:val="28"/>
        </w:rPr>
        <w:t>Чотирнадцята</w:t>
      </w:r>
      <w:r w:rsidRPr="00935241">
        <w:rPr>
          <w:rFonts w:ascii="Times New Roman" w:hAnsi="Times New Roman" w:cs="Times New Roman"/>
          <w:b/>
          <w:sz w:val="28"/>
          <w:szCs w:val="28"/>
        </w:rPr>
        <w:t xml:space="preserve"> сесія </w:t>
      </w:r>
      <w:r w:rsidRPr="00935241">
        <w:rPr>
          <w:rFonts w:ascii="Times New Roman" w:hAnsi="Times New Roman" w:cs="Times New Roman"/>
          <w:b/>
          <w:sz w:val="28"/>
          <w:szCs w:val="28"/>
          <w:lang w:val="en-US"/>
        </w:rPr>
        <w:t>VI</w:t>
      </w:r>
      <w:r w:rsidRPr="00935241">
        <w:rPr>
          <w:rFonts w:ascii="Times New Roman" w:hAnsi="Times New Roman" w:cs="Times New Roman"/>
          <w:b/>
          <w:sz w:val="28"/>
          <w:szCs w:val="28"/>
        </w:rPr>
        <w:t>ІІ скликання</w:t>
      </w:r>
    </w:p>
    <w:p w14:paraId="67DA7FB7" w14:textId="77777777" w:rsidR="001A5E4B" w:rsidRPr="00935241" w:rsidRDefault="001A5E4B" w:rsidP="00AD6A7E">
      <w:pPr>
        <w:spacing w:after="0" w:line="20" w:lineRule="atLeast"/>
        <w:jc w:val="center"/>
        <w:rPr>
          <w:rFonts w:ascii="Times New Roman" w:hAnsi="Times New Roman" w:cs="Times New Roman"/>
          <w:b/>
          <w:sz w:val="28"/>
          <w:szCs w:val="28"/>
        </w:rPr>
      </w:pPr>
    </w:p>
    <w:p w14:paraId="76C4D53D" w14:textId="77777777" w:rsidR="003D5E27" w:rsidRPr="00935241" w:rsidRDefault="003D5E27" w:rsidP="00AD6A7E">
      <w:pPr>
        <w:spacing w:after="0" w:line="20" w:lineRule="atLeast"/>
        <w:jc w:val="center"/>
        <w:rPr>
          <w:rFonts w:ascii="Times New Roman" w:hAnsi="Times New Roman" w:cs="Times New Roman"/>
          <w:b/>
          <w:sz w:val="28"/>
          <w:szCs w:val="28"/>
        </w:rPr>
      </w:pPr>
      <w:r w:rsidRPr="00935241">
        <w:rPr>
          <w:rFonts w:ascii="Times New Roman" w:hAnsi="Times New Roman" w:cs="Times New Roman"/>
          <w:b/>
          <w:sz w:val="28"/>
          <w:szCs w:val="28"/>
        </w:rPr>
        <w:t>Р І Ш Е Н Н Я</w:t>
      </w:r>
    </w:p>
    <w:p w14:paraId="783585E2" w14:textId="77777777" w:rsidR="003D5E27" w:rsidRPr="00935241" w:rsidRDefault="003D5E27" w:rsidP="003D5E27">
      <w:pPr>
        <w:spacing w:after="0" w:line="20" w:lineRule="atLeast"/>
        <w:ind w:firstLine="567"/>
        <w:jc w:val="center"/>
        <w:rPr>
          <w:rFonts w:ascii="Times New Roman" w:hAnsi="Times New Roman" w:cs="Times New Roman"/>
          <w:b/>
          <w:sz w:val="28"/>
          <w:szCs w:val="28"/>
        </w:rPr>
      </w:pPr>
    </w:p>
    <w:tbl>
      <w:tblPr>
        <w:tblW w:w="0" w:type="auto"/>
        <w:tblInd w:w="108" w:type="dxa"/>
        <w:tblLook w:val="04A0" w:firstRow="1" w:lastRow="0" w:firstColumn="1" w:lastColumn="0" w:noHBand="0" w:noVBand="1"/>
      </w:tblPr>
      <w:tblGrid>
        <w:gridCol w:w="3150"/>
        <w:gridCol w:w="3174"/>
        <w:gridCol w:w="3139"/>
      </w:tblGrid>
      <w:tr w:rsidR="003D5E27" w:rsidRPr="00935241" w14:paraId="02138882" w14:textId="77777777" w:rsidTr="0084211A">
        <w:tc>
          <w:tcPr>
            <w:tcW w:w="3150" w:type="dxa"/>
            <w:hideMark/>
          </w:tcPr>
          <w:p w14:paraId="385E31B4" w14:textId="77777777" w:rsidR="003D5E27" w:rsidRPr="00935241" w:rsidRDefault="003D5E27" w:rsidP="0084211A">
            <w:pPr>
              <w:spacing w:after="0" w:line="20" w:lineRule="atLeast"/>
              <w:ind w:firstLine="567"/>
              <w:rPr>
                <w:rFonts w:ascii="Times New Roman" w:hAnsi="Times New Roman" w:cs="Times New Roman"/>
                <w:i/>
                <w:sz w:val="28"/>
                <w:szCs w:val="28"/>
              </w:rPr>
            </w:pPr>
            <w:r w:rsidRPr="00935241">
              <w:rPr>
                <w:rFonts w:ascii="Times New Roman" w:hAnsi="Times New Roman" w:cs="Times New Roman"/>
                <w:b/>
                <w:sz w:val="28"/>
                <w:szCs w:val="28"/>
              </w:rPr>
              <w:t>202</w:t>
            </w:r>
            <w:r>
              <w:rPr>
                <w:rFonts w:ascii="Times New Roman" w:hAnsi="Times New Roman" w:cs="Times New Roman"/>
                <w:b/>
                <w:sz w:val="28"/>
                <w:szCs w:val="28"/>
              </w:rPr>
              <w:t>4</w:t>
            </w:r>
          </w:p>
        </w:tc>
        <w:tc>
          <w:tcPr>
            <w:tcW w:w="3174" w:type="dxa"/>
            <w:vAlign w:val="bottom"/>
            <w:hideMark/>
          </w:tcPr>
          <w:p w14:paraId="10A590F3" w14:textId="0AC3BF0F" w:rsidR="003D5E27" w:rsidRPr="00935241" w:rsidRDefault="00AD6A7E" w:rsidP="00AD6A7E">
            <w:pPr>
              <w:spacing w:after="0" w:line="20" w:lineRule="atLeast"/>
              <w:rPr>
                <w:rFonts w:ascii="Times New Roman" w:hAnsi="Times New Roman" w:cs="Times New Roman"/>
                <w:b/>
                <w:sz w:val="28"/>
                <w:szCs w:val="28"/>
              </w:rPr>
            </w:pPr>
            <w:r>
              <w:rPr>
                <w:rFonts w:ascii="Times New Roman" w:hAnsi="Times New Roman" w:cs="Times New Roman"/>
                <w:b/>
                <w:sz w:val="28"/>
                <w:szCs w:val="28"/>
              </w:rPr>
              <w:t xml:space="preserve">              </w:t>
            </w:r>
            <w:r w:rsidR="003D5E27" w:rsidRPr="00935241">
              <w:rPr>
                <w:rFonts w:ascii="Times New Roman" w:hAnsi="Times New Roman" w:cs="Times New Roman"/>
                <w:b/>
                <w:sz w:val="28"/>
                <w:szCs w:val="28"/>
              </w:rPr>
              <w:t>Ужгород</w:t>
            </w:r>
          </w:p>
        </w:tc>
        <w:tc>
          <w:tcPr>
            <w:tcW w:w="3139" w:type="dxa"/>
            <w:hideMark/>
          </w:tcPr>
          <w:p w14:paraId="3AB6637D" w14:textId="77777777" w:rsidR="003D5E27" w:rsidRPr="00935241" w:rsidRDefault="003D5E27" w:rsidP="0084211A">
            <w:pPr>
              <w:spacing w:after="0" w:line="20" w:lineRule="atLeast"/>
              <w:ind w:firstLine="567"/>
              <w:jc w:val="center"/>
              <w:rPr>
                <w:rFonts w:ascii="Times New Roman" w:hAnsi="Times New Roman" w:cs="Times New Roman"/>
                <w:b/>
                <w:sz w:val="28"/>
                <w:szCs w:val="28"/>
              </w:rPr>
            </w:pPr>
            <w:r w:rsidRPr="00935241">
              <w:rPr>
                <w:rFonts w:ascii="Times New Roman" w:hAnsi="Times New Roman" w:cs="Times New Roman"/>
                <w:b/>
                <w:sz w:val="28"/>
                <w:szCs w:val="28"/>
              </w:rPr>
              <w:t xml:space="preserve">№ </w:t>
            </w:r>
          </w:p>
        </w:tc>
      </w:tr>
    </w:tbl>
    <w:p w14:paraId="42688B63" w14:textId="77777777" w:rsidR="003D5E27" w:rsidRPr="00935241" w:rsidRDefault="003D5E27" w:rsidP="003D5E27">
      <w:pPr>
        <w:tabs>
          <w:tab w:val="left" w:pos="10348"/>
        </w:tabs>
        <w:spacing w:after="0" w:line="20" w:lineRule="atLeast"/>
        <w:ind w:firstLine="567"/>
        <w:jc w:val="both"/>
        <w:rPr>
          <w:rFonts w:ascii="Times New Roman" w:hAnsi="Times New Roman" w:cs="Times New Roman"/>
          <w:sz w:val="28"/>
          <w:szCs w:val="28"/>
        </w:rPr>
      </w:pPr>
    </w:p>
    <w:p w14:paraId="51D0E6F3" w14:textId="64DC669D" w:rsidR="00AD6A7E" w:rsidRPr="00514B21" w:rsidRDefault="00AD6A7E" w:rsidP="00AD6A7E">
      <w:pPr>
        <w:spacing w:after="0" w:line="240" w:lineRule="auto"/>
        <w:ind w:right="4962"/>
        <w:jc w:val="both"/>
        <w:rPr>
          <w:rFonts w:ascii="Times New Roman" w:hAnsi="Times New Roman" w:cs="Times New Roman"/>
          <w:b/>
          <w:bCs/>
          <w:sz w:val="28"/>
          <w:szCs w:val="28"/>
          <w:bdr w:val="none" w:sz="0" w:space="0" w:color="auto" w:frame="1"/>
        </w:rPr>
      </w:pPr>
      <w:r w:rsidRPr="00514B21">
        <w:rPr>
          <w:rStyle w:val="a9"/>
          <w:rFonts w:ascii="Times New Roman" w:hAnsi="Times New Roman" w:cs="Times New Roman"/>
          <w:sz w:val="28"/>
          <w:szCs w:val="28"/>
          <w:bdr w:val="none" w:sz="0" w:space="0" w:color="auto" w:frame="1"/>
        </w:rPr>
        <w:t xml:space="preserve">Про затвердження Положення про порядок </w:t>
      </w:r>
      <w:r w:rsidRPr="00514B21">
        <w:rPr>
          <w:rFonts w:ascii="Times New Roman" w:hAnsi="Times New Roman" w:cs="Times New Roman"/>
          <w:b/>
          <w:bCs/>
          <w:sz w:val="28"/>
          <w:szCs w:val="28"/>
        </w:rPr>
        <w:t>розгляду електронних петицій, адресованих Закарпатській обласній раді</w:t>
      </w:r>
    </w:p>
    <w:p w14:paraId="526BB75E" w14:textId="77777777" w:rsidR="003D5E27" w:rsidRPr="00514B21" w:rsidRDefault="003D5E27" w:rsidP="001A5E4B">
      <w:pPr>
        <w:pStyle w:val="a6"/>
        <w:ind w:right="4962"/>
        <w:jc w:val="both"/>
        <w:rPr>
          <w:rFonts w:cs="Times New Roman"/>
          <w:b/>
          <w:color w:val="auto"/>
          <w:sz w:val="28"/>
          <w:szCs w:val="28"/>
        </w:rPr>
      </w:pPr>
    </w:p>
    <w:p w14:paraId="09666107" w14:textId="7F0632AC" w:rsidR="003D5E27" w:rsidRPr="003D5E27" w:rsidRDefault="003D5E27" w:rsidP="001A5E4B">
      <w:pPr>
        <w:tabs>
          <w:tab w:val="left" w:pos="567"/>
        </w:tabs>
        <w:spacing w:after="0" w:line="240" w:lineRule="auto"/>
        <w:ind w:right="143" w:firstLine="709"/>
        <w:jc w:val="both"/>
        <w:rPr>
          <w:rFonts w:ascii="Times New Roman" w:eastAsia="Times New Roman" w:hAnsi="Times New Roman" w:cs="Times New Roman"/>
          <w:sz w:val="28"/>
          <w:szCs w:val="28"/>
          <w:lang w:eastAsia="ru-RU"/>
        </w:rPr>
      </w:pPr>
      <w:r w:rsidRPr="003D5E27">
        <w:rPr>
          <w:rFonts w:ascii="Times New Roman" w:hAnsi="Times New Roman" w:cs="Times New Roman"/>
          <w:sz w:val="28"/>
          <w:szCs w:val="28"/>
        </w:rPr>
        <w:t xml:space="preserve">Відповідно до статті 43 Закону України «Про місцеве самоврядування в Україні»,  </w:t>
      </w:r>
      <w:r w:rsidR="003D491A">
        <w:rPr>
          <w:rFonts w:ascii="Times New Roman" w:hAnsi="Times New Roman" w:cs="Times New Roman"/>
          <w:sz w:val="28"/>
          <w:szCs w:val="28"/>
        </w:rPr>
        <w:t xml:space="preserve"> статті 23-1 Закону України «</w:t>
      </w:r>
      <w:r w:rsidRPr="003D5E27">
        <w:rPr>
          <w:rFonts w:ascii="Times New Roman" w:hAnsi="Times New Roman" w:cs="Times New Roman"/>
          <w:sz w:val="28"/>
          <w:szCs w:val="28"/>
        </w:rPr>
        <w:t>Про звернення громадян</w:t>
      </w:r>
      <w:r w:rsidR="003D491A">
        <w:rPr>
          <w:rFonts w:ascii="Times New Roman" w:hAnsi="Times New Roman" w:cs="Times New Roman"/>
          <w:sz w:val="28"/>
          <w:szCs w:val="28"/>
        </w:rPr>
        <w:t>»</w:t>
      </w:r>
      <w:r w:rsidRPr="003D5E27">
        <w:rPr>
          <w:rFonts w:ascii="Times New Roman" w:hAnsi="Times New Roman" w:cs="Times New Roman"/>
          <w:sz w:val="28"/>
          <w:szCs w:val="28"/>
        </w:rPr>
        <w:t>, з метою вдосконалення механізму подання та розгляду електронних петицій</w:t>
      </w:r>
      <w:r w:rsidR="006E2555">
        <w:rPr>
          <w:rFonts w:ascii="Times New Roman" w:hAnsi="Times New Roman" w:cs="Times New Roman"/>
          <w:sz w:val="28"/>
          <w:szCs w:val="28"/>
        </w:rPr>
        <w:t>,</w:t>
      </w:r>
      <w:r w:rsidRPr="003D5E27">
        <w:rPr>
          <w:rFonts w:ascii="Times New Roman" w:hAnsi="Times New Roman" w:cs="Times New Roman"/>
          <w:sz w:val="28"/>
          <w:szCs w:val="28"/>
        </w:rPr>
        <w:t xml:space="preserve"> обласна рада </w:t>
      </w:r>
      <w:r w:rsidRPr="003D5E27">
        <w:rPr>
          <w:rFonts w:ascii="Times New Roman" w:eastAsia="Times New Roman" w:hAnsi="Times New Roman" w:cs="Times New Roman"/>
          <w:b/>
          <w:bCs/>
          <w:sz w:val="28"/>
          <w:szCs w:val="28"/>
          <w:lang w:eastAsia="ru-RU"/>
        </w:rPr>
        <w:t>в</w:t>
      </w:r>
      <w:r w:rsidR="006E2555">
        <w:rPr>
          <w:rFonts w:ascii="Times New Roman" w:eastAsia="Times New Roman" w:hAnsi="Times New Roman" w:cs="Times New Roman"/>
          <w:b/>
          <w:bCs/>
          <w:sz w:val="28"/>
          <w:szCs w:val="28"/>
          <w:lang w:eastAsia="ru-RU"/>
        </w:rPr>
        <w:t xml:space="preserve"> </w:t>
      </w:r>
      <w:r w:rsidRPr="003D5E27">
        <w:rPr>
          <w:rFonts w:ascii="Times New Roman" w:eastAsia="Times New Roman" w:hAnsi="Times New Roman" w:cs="Times New Roman"/>
          <w:b/>
          <w:bCs/>
          <w:sz w:val="28"/>
          <w:szCs w:val="28"/>
          <w:lang w:eastAsia="ru-RU"/>
        </w:rPr>
        <w:t>и</w:t>
      </w:r>
      <w:r w:rsidR="006E2555">
        <w:rPr>
          <w:rFonts w:ascii="Times New Roman" w:eastAsia="Times New Roman" w:hAnsi="Times New Roman" w:cs="Times New Roman"/>
          <w:b/>
          <w:bCs/>
          <w:sz w:val="28"/>
          <w:szCs w:val="28"/>
          <w:lang w:eastAsia="ru-RU"/>
        </w:rPr>
        <w:t xml:space="preserve"> </w:t>
      </w:r>
      <w:r w:rsidRPr="003D5E27">
        <w:rPr>
          <w:rFonts w:ascii="Times New Roman" w:eastAsia="Times New Roman" w:hAnsi="Times New Roman" w:cs="Times New Roman"/>
          <w:b/>
          <w:bCs/>
          <w:sz w:val="28"/>
          <w:szCs w:val="28"/>
          <w:lang w:eastAsia="ru-RU"/>
        </w:rPr>
        <w:t>р</w:t>
      </w:r>
      <w:r w:rsidR="006E2555">
        <w:rPr>
          <w:rFonts w:ascii="Times New Roman" w:eastAsia="Times New Roman" w:hAnsi="Times New Roman" w:cs="Times New Roman"/>
          <w:b/>
          <w:bCs/>
          <w:sz w:val="28"/>
          <w:szCs w:val="28"/>
          <w:lang w:eastAsia="ru-RU"/>
        </w:rPr>
        <w:t xml:space="preserve"> </w:t>
      </w:r>
      <w:r w:rsidRPr="003D5E27">
        <w:rPr>
          <w:rFonts w:ascii="Times New Roman" w:eastAsia="Times New Roman" w:hAnsi="Times New Roman" w:cs="Times New Roman"/>
          <w:b/>
          <w:bCs/>
          <w:sz w:val="28"/>
          <w:szCs w:val="28"/>
          <w:lang w:eastAsia="ru-RU"/>
        </w:rPr>
        <w:t>і</w:t>
      </w:r>
      <w:r w:rsidR="006E2555">
        <w:rPr>
          <w:rFonts w:ascii="Times New Roman" w:eastAsia="Times New Roman" w:hAnsi="Times New Roman" w:cs="Times New Roman"/>
          <w:b/>
          <w:bCs/>
          <w:sz w:val="28"/>
          <w:szCs w:val="28"/>
          <w:lang w:eastAsia="ru-RU"/>
        </w:rPr>
        <w:t xml:space="preserve"> </w:t>
      </w:r>
      <w:r w:rsidRPr="003D5E27">
        <w:rPr>
          <w:rFonts w:ascii="Times New Roman" w:eastAsia="Times New Roman" w:hAnsi="Times New Roman" w:cs="Times New Roman"/>
          <w:b/>
          <w:bCs/>
          <w:sz w:val="28"/>
          <w:szCs w:val="28"/>
          <w:lang w:eastAsia="ru-RU"/>
        </w:rPr>
        <w:t>ш</w:t>
      </w:r>
      <w:r w:rsidR="006E2555">
        <w:rPr>
          <w:rFonts w:ascii="Times New Roman" w:eastAsia="Times New Roman" w:hAnsi="Times New Roman" w:cs="Times New Roman"/>
          <w:b/>
          <w:bCs/>
          <w:sz w:val="28"/>
          <w:szCs w:val="28"/>
          <w:lang w:eastAsia="ru-RU"/>
        </w:rPr>
        <w:t xml:space="preserve"> </w:t>
      </w:r>
      <w:r w:rsidRPr="003D5E27">
        <w:rPr>
          <w:rFonts w:ascii="Times New Roman" w:eastAsia="Times New Roman" w:hAnsi="Times New Roman" w:cs="Times New Roman"/>
          <w:b/>
          <w:bCs/>
          <w:sz w:val="28"/>
          <w:szCs w:val="28"/>
          <w:lang w:eastAsia="ru-RU"/>
        </w:rPr>
        <w:t>и</w:t>
      </w:r>
      <w:r w:rsidR="006E2555">
        <w:rPr>
          <w:rFonts w:ascii="Times New Roman" w:eastAsia="Times New Roman" w:hAnsi="Times New Roman" w:cs="Times New Roman"/>
          <w:b/>
          <w:bCs/>
          <w:sz w:val="28"/>
          <w:szCs w:val="28"/>
          <w:lang w:eastAsia="ru-RU"/>
        </w:rPr>
        <w:t xml:space="preserve"> </w:t>
      </w:r>
      <w:r w:rsidRPr="003D5E27">
        <w:rPr>
          <w:rFonts w:ascii="Times New Roman" w:eastAsia="Times New Roman" w:hAnsi="Times New Roman" w:cs="Times New Roman"/>
          <w:b/>
          <w:bCs/>
          <w:sz w:val="28"/>
          <w:szCs w:val="28"/>
          <w:lang w:eastAsia="ru-RU"/>
        </w:rPr>
        <w:t>л</w:t>
      </w:r>
      <w:r w:rsidR="006E2555">
        <w:rPr>
          <w:rFonts w:ascii="Times New Roman" w:eastAsia="Times New Roman" w:hAnsi="Times New Roman" w:cs="Times New Roman"/>
          <w:b/>
          <w:bCs/>
          <w:sz w:val="28"/>
          <w:szCs w:val="28"/>
          <w:lang w:eastAsia="ru-RU"/>
        </w:rPr>
        <w:t xml:space="preserve"> </w:t>
      </w:r>
      <w:r w:rsidRPr="003D5E27">
        <w:rPr>
          <w:rFonts w:ascii="Times New Roman" w:eastAsia="Times New Roman" w:hAnsi="Times New Roman" w:cs="Times New Roman"/>
          <w:b/>
          <w:bCs/>
          <w:sz w:val="28"/>
          <w:szCs w:val="28"/>
          <w:lang w:eastAsia="ru-RU"/>
        </w:rPr>
        <w:t>а</w:t>
      </w:r>
      <w:r w:rsidRPr="003D5E27">
        <w:rPr>
          <w:rFonts w:ascii="Times New Roman" w:eastAsia="Times New Roman" w:hAnsi="Times New Roman" w:cs="Times New Roman"/>
          <w:sz w:val="28"/>
          <w:szCs w:val="28"/>
          <w:lang w:eastAsia="ru-RU"/>
        </w:rPr>
        <w:t>:</w:t>
      </w:r>
    </w:p>
    <w:p w14:paraId="37A4EEC8" w14:textId="77777777" w:rsidR="003D5E27" w:rsidRDefault="003D5E27" w:rsidP="001A5E4B">
      <w:pPr>
        <w:spacing w:after="0" w:line="240" w:lineRule="auto"/>
        <w:ind w:right="143" w:firstLine="709"/>
        <w:jc w:val="both"/>
        <w:rPr>
          <w:rFonts w:ascii="Times New Roman" w:hAnsi="Times New Roman" w:cs="Times New Roman"/>
          <w:sz w:val="28"/>
          <w:szCs w:val="28"/>
        </w:rPr>
      </w:pPr>
    </w:p>
    <w:p w14:paraId="4D69530F" w14:textId="11EB0757" w:rsidR="003D5E27" w:rsidRPr="00E92FAA" w:rsidRDefault="003D5E27" w:rsidP="001A5E4B">
      <w:pPr>
        <w:spacing w:after="0" w:line="20" w:lineRule="atLeast"/>
        <w:ind w:right="143" w:firstLine="709"/>
        <w:jc w:val="both"/>
        <w:rPr>
          <w:rFonts w:ascii="Times New Roman" w:eastAsia="Times New Roman" w:hAnsi="Times New Roman" w:cs="Times New Roman"/>
          <w:sz w:val="28"/>
          <w:szCs w:val="28"/>
          <w:lang w:eastAsia="ru-RU"/>
        </w:rPr>
      </w:pPr>
      <w:r w:rsidRPr="00E92FAA">
        <w:rPr>
          <w:rFonts w:ascii="Times New Roman" w:hAnsi="Times New Roman" w:cs="Times New Roman"/>
          <w:sz w:val="28"/>
          <w:szCs w:val="28"/>
        </w:rPr>
        <w:t xml:space="preserve">1. </w:t>
      </w:r>
      <w:r w:rsidR="005D726A">
        <w:rPr>
          <w:rFonts w:ascii="Times New Roman" w:hAnsi="Times New Roman" w:cs="Times New Roman"/>
          <w:color w:val="000000" w:themeColor="text1"/>
          <w:sz w:val="28"/>
          <w:szCs w:val="28"/>
        </w:rPr>
        <w:t>Затвердити Положення</w:t>
      </w:r>
      <w:r w:rsidR="005D726A" w:rsidRPr="00CF5AAF">
        <w:rPr>
          <w:rFonts w:ascii="Times New Roman" w:hAnsi="Times New Roman" w:cs="Times New Roman"/>
          <w:color w:val="000000" w:themeColor="text1"/>
          <w:sz w:val="28"/>
          <w:szCs w:val="28"/>
        </w:rPr>
        <w:t xml:space="preserve"> про порядок розгляду </w:t>
      </w:r>
      <w:r w:rsidR="005E46DA" w:rsidRPr="00AD6A7E">
        <w:rPr>
          <w:rFonts w:ascii="Times New Roman" w:hAnsi="Times New Roman" w:cs="Times New Roman"/>
          <w:color w:val="000000" w:themeColor="text1"/>
          <w:sz w:val="28"/>
          <w:szCs w:val="28"/>
        </w:rPr>
        <w:t>електронних петицій</w:t>
      </w:r>
      <w:r w:rsidR="005E46DA">
        <w:rPr>
          <w:rFonts w:ascii="Times New Roman" w:hAnsi="Times New Roman" w:cs="Times New Roman"/>
          <w:color w:val="000000" w:themeColor="text1"/>
          <w:sz w:val="28"/>
          <w:szCs w:val="28"/>
        </w:rPr>
        <w:t>, адресованих Закарпатській обласній раді</w:t>
      </w:r>
      <w:r w:rsidR="006E2555">
        <w:rPr>
          <w:rFonts w:ascii="Times New Roman" w:hAnsi="Times New Roman" w:cs="Times New Roman"/>
          <w:color w:val="000000" w:themeColor="text1"/>
          <w:sz w:val="28"/>
          <w:szCs w:val="28"/>
        </w:rPr>
        <w:t xml:space="preserve"> (</w:t>
      </w:r>
      <w:r w:rsidR="005E46DA">
        <w:rPr>
          <w:rFonts w:ascii="Times New Roman" w:hAnsi="Times New Roman" w:cs="Times New Roman"/>
          <w:color w:val="000000" w:themeColor="text1"/>
          <w:sz w:val="28"/>
          <w:szCs w:val="28"/>
        </w:rPr>
        <w:t>додається</w:t>
      </w:r>
      <w:r w:rsidR="006E2555">
        <w:rPr>
          <w:rFonts w:ascii="Times New Roman" w:hAnsi="Times New Roman" w:cs="Times New Roman"/>
          <w:color w:val="000000" w:themeColor="text1"/>
          <w:sz w:val="28"/>
          <w:szCs w:val="28"/>
        </w:rPr>
        <w:t>)</w:t>
      </w:r>
      <w:r w:rsidR="005D726A" w:rsidRPr="00CF5AAF">
        <w:rPr>
          <w:rFonts w:ascii="Times New Roman" w:hAnsi="Times New Roman" w:cs="Times New Roman"/>
          <w:color w:val="000000" w:themeColor="text1"/>
          <w:sz w:val="28"/>
          <w:szCs w:val="28"/>
        </w:rPr>
        <w:t>.</w:t>
      </w:r>
      <w:r w:rsidR="0023538A">
        <w:rPr>
          <w:rFonts w:ascii="Times New Roman" w:hAnsi="Times New Roman" w:cs="Times New Roman"/>
          <w:color w:val="000000" w:themeColor="text1"/>
          <w:sz w:val="28"/>
          <w:szCs w:val="28"/>
        </w:rPr>
        <w:t xml:space="preserve"> </w:t>
      </w:r>
    </w:p>
    <w:p w14:paraId="5CA44F92" w14:textId="12FF6F10" w:rsidR="005E46DA" w:rsidRPr="005E5920" w:rsidRDefault="003D5E27" w:rsidP="001A5E4B">
      <w:pPr>
        <w:tabs>
          <w:tab w:val="left" w:pos="851"/>
        </w:tabs>
        <w:spacing w:after="0" w:line="20" w:lineRule="atLeast"/>
        <w:ind w:right="143" w:firstLine="709"/>
        <w:jc w:val="both"/>
        <w:rPr>
          <w:rFonts w:ascii="Times New Roman" w:eastAsia="Times New Roman" w:hAnsi="Times New Roman" w:cs="Times New Roman"/>
          <w:sz w:val="28"/>
          <w:szCs w:val="28"/>
          <w:lang w:eastAsia="ru-RU"/>
        </w:rPr>
      </w:pPr>
      <w:r w:rsidRPr="00E92FAA">
        <w:rPr>
          <w:rFonts w:ascii="Times New Roman" w:hAnsi="Times New Roman" w:cs="Times New Roman"/>
          <w:bCs/>
          <w:sz w:val="28"/>
          <w:szCs w:val="28"/>
        </w:rPr>
        <w:t>2.</w:t>
      </w:r>
      <w:r w:rsidR="005D726A">
        <w:rPr>
          <w:rFonts w:ascii="Times New Roman" w:hAnsi="Times New Roman" w:cs="Times New Roman"/>
          <w:bCs/>
          <w:sz w:val="28"/>
          <w:szCs w:val="28"/>
        </w:rPr>
        <w:t xml:space="preserve"> Визнати таким, що втратило чинність</w:t>
      </w:r>
      <w:r w:rsidR="00AD6A7E">
        <w:rPr>
          <w:rFonts w:ascii="Times New Roman" w:hAnsi="Times New Roman" w:cs="Times New Roman"/>
          <w:bCs/>
          <w:sz w:val="28"/>
          <w:szCs w:val="28"/>
        </w:rPr>
        <w:t>,</w:t>
      </w:r>
      <w:r w:rsidR="005D726A">
        <w:rPr>
          <w:rFonts w:ascii="Times New Roman" w:hAnsi="Times New Roman" w:cs="Times New Roman"/>
          <w:bCs/>
          <w:sz w:val="28"/>
          <w:szCs w:val="28"/>
        </w:rPr>
        <w:t xml:space="preserve"> рішення обласної ради від    </w:t>
      </w:r>
      <w:r w:rsidR="005E46DA">
        <w:rPr>
          <w:rFonts w:ascii="Times New Roman" w:hAnsi="Times New Roman" w:cs="Times New Roman"/>
          <w:bCs/>
          <w:sz w:val="28"/>
          <w:szCs w:val="28"/>
        </w:rPr>
        <w:t>28.05.2015</w:t>
      </w:r>
      <w:r w:rsidR="005D726A">
        <w:rPr>
          <w:rFonts w:ascii="Times New Roman" w:hAnsi="Times New Roman" w:cs="Times New Roman"/>
          <w:bCs/>
          <w:sz w:val="28"/>
          <w:szCs w:val="28"/>
        </w:rPr>
        <w:t xml:space="preserve">  №  </w:t>
      </w:r>
      <w:r w:rsidR="005E46DA">
        <w:rPr>
          <w:rFonts w:ascii="Times New Roman" w:hAnsi="Times New Roman" w:cs="Times New Roman"/>
          <w:bCs/>
          <w:sz w:val="28"/>
          <w:szCs w:val="28"/>
        </w:rPr>
        <w:t>1261</w:t>
      </w:r>
      <w:r w:rsidR="005D726A">
        <w:rPr>
          <w:rFonts w:ascii="Times New Roman" w:hAnsi="Times New Roman" w:cs="Times New Roman"/>
          <w:bCs/>
          <w:sz w:val="28"/>
          <w:szCs w:val="28"/>
        </w:rPr>
        <w:t>.</w:t>
      </w:r>
    </w:p>
    <w:p w14:paraId="268D8E2D" w14:textId="77777777" w:rsidR="003E71C0" w:rsidRPr="003E71C0" w:rsidRDefault="005D726A" w:rsidP="001A5E4B">
      <w:pPr>
        <w:shd w:val="clear" w:color="auto" w:fill="FFFFFF"/>
        <w:spacing w:after="0" w:line="240" w:lineRule="auto"/>
        <w:ind w:right="143" w:firstLine="709"/>
        <w:jc w:val="both"/>
        <w:textAlignment w:val="baseline"/>
        <w:rPr>
          <w:rFonts w:ascii="Times New Roman" w:hAnsi="Times New Roman" w:cs="Times New Roman"/>
          <w:sz w:val="28"/>
          <w:szCs w:val="28"/>
        </w:rPr>
      </w:pPr>
      <w:r>
        <w:rPr>
          <w:rFonts w:ascii="Times New Roman" w:eastAsia="Times New Roman" w:hAnsi="Times New Roman" w:cs="Times New Roman"/>
          <w:sz w:val="28"/>
          <w:szCs w:val="28"/>
          <w:lang w:eastAsia="ru-RU"/>
        </w:rPr>
        <w:t>3</w:t>
      </w:r>
      <w:r w:rsidR="003D5E27" w:rsidRPr="00E92FAA">
        <w:rPr>
          <w:rFonts w:ascii="Times New Roman" w:eastAsia="Times New Roman" w:hAnsi="Times New Roman" w:cs="Times New Roman"/>
          <w:sz w:val="28"/>
          <w:szCs w:val="28"/>
          <w:lang w:eastAsia="ru-RU"/>
        </w:rPr>
        <w:t xml:space="preserve">. Контроль за виконанням цього </w:t>
      </w:r>
      <w:r>
        <w:rPr>
          <w:rFonts w:ascii="Times New Roman" w:eastAsia="Times New Roman" w:hAnsi="Times New Roman" w:cs="Times New Roman"/>
          <w:sz w:val="28"/>
          <w:szCs w:val="28"/>
          <w:lang w:eastAsia="ru-RU"/>
        </w:rPr>
        <w:t>рішення покласти на постійну комісію обласної ради з питань</w:t>
      </w:r>
      <w:r w:rsidR="003E71C0" w:rsidRPr="003E71C0">
        <w:rPr>
          <w:rFonts w:ascii="rubik" w:hAnsi="rubik"/>
          <w:color w:val="000000"/>
        </w:rPr>
        <w:t xml:space="preserve"> </w:t>
      </w:r>
      <w:hyperlink r:id="rId7" w:history="1">
        <w:r w:rsidR="003E71C0" w:rsidRPr="003E71C0">
          <w:rPr>
            <w:rStyle w:val="ac"/>
            <w:rFonts w:ascii="Times New Roman" w:hAnsi="Times New Roman" w:cs="Times New Roman"/>
            <w:bCs/>
            <w:color w:val="auto"/>
            <w:sz w:val="28"/>
            <w:szCs w:val="28"/>
            <w:u w:val="none"/>
            <w:bdr w:val="none" w:sz="0" w:space="0" w:color="auto" w:frame="1"/>
          </w:rPr>
          <w:t>з питань регламенту, депутатської роботи, етики, нагороджень, правових питань та антикорупційної діяльності</w:t>
        </w:r>
      </w:hyperlink>
      <w:r w:rsidR="003E71C0">
        <w:rPr>
          <w:rFonts w:ascii="Times New Roman" w:hAnsi="Times New Roman" w:cs="Times New Roman"/>
          <w:sz w:val="28"/>
          <w:szCs w:val="28"/>
        </w:rPr>
        <w:t>.</w:t>
      </w:r>
    </w:p>
    <w:p w14:paraId="1F940AAC" w14:textId="77777777" w:rsidR="003D5E27" w:rsidRDefault="003D5E27" w:rsidP="005E46DA">
      <w:pPr>
        <w:tabs>
          <w:tab w:val="left" w:pos="567"/>
          <w:tab w:val="left" w:pos="851"/>
        </w:tabs>
        <w:spacing w:after="0" w:line="20" w:lineRule="atLeast"/>
        <w:jc w:val="both"/>
        <w:rPr>
          <w:rFonts w:ascii="Times New Roman" w:eastAsia="Times New Roman" w:hAnsi="Times New Roman" w:cs="Times New Roman"/>
          <w:sz w:val="28"/>
          <w:szCs w:val="28"/>
          <w:lang w:eastAsia="ru-RU"/>
        </w:rPr>
      </w:pPr>
    </w:p>
    <w:p w14:paraId="0D6A366A" w14:textId="77777777" w:rsidR="005E46DA" w:rsidRDefault="005E46DA" w:rsidP="005E46DA">
      <w:pPr>
        <w:tabs>
          <w:tab w:val="left" w:pos="567"/>
          <w:tab w:val="left" w:pos="851"/>
        </w:tabs>
        <w:spacing w:after="0" w:line="20" w:lineRule="atLeast"/>
        <w:jc w:val="both"/>
        <w:rPr>
          <w:rFonts w:ascii="Times New Roman" w:eastAsia="Times New Roman" w:hAnsi="Times New Roman" w:cs="Times New Roman"/>
          <w:sz w:val="28"/>
          <w:szCs w:val="28"/>
          <w:lang w:eastAsia="ru-RU"/>
        </w:rPr>
      </w:pPr>
    </w:p>
    <w:p w14:paraId="3EB63063" w14:textId="77777777" w:rsidR="005E46DA" w:rsidRDefault="005E46DA" w:rsidP="005E46DA">
      <w:pPr>
        <w:tabs>
          <w:tab w:val="left" w:pos="567"/>
          <w:tab w:val="left" w:pos="851"/>
        </w:tabs>
        <w:spacing w:after="0" w:line="20" w:lineRule="atLeast"/>
        <w:jc w:val="both"/>
        <w:rPr>
          <w:rFonts w:ascii="Times New Roman" w:eastAsia="Times New Roman" w:hAnsi="Times New Roman" w:cs="Times New Roman"/>
          <w:sz w:val="28"/>
          <w:szCs w:val="28"/>
          <w:lang w:eastAsia="ru-RU"/>
        </w:rPr>
      </w:pPr>
    </w:p>
    <w:p w14:paraId="6E6B226D" w14:textId="77777777" w:rsidR="005E46DA" w:rsidRPr="00E92FAA" w:rsidRDefault="005E46DA" w:rsidP="005E46DA">
      <w:pPr>
        <w:tabs>
          <w:tab w:val="left" w:pos="567"/>
          <w:tab w:val="left" w:pos="851"/>
        </w:tabs>
        <w:spacing w:after="0" w:line="20" w:lineRule="atLeast"/>
        <w:jc w:val="both"/>
        <w:rPr>
          <w:rFonts w:ascii="Times New Roman" w:eastAsia="Times New Roman" w:hAnsi="Times New Roman" w:cs="Times New Roman"/>
          <w:sz w:val="28"/>
          <w:szCs w:val="28"/>
          <w:lang w:eastAsia="ru-RU"/>
        </w:rPr>
      </w:pPr>
    </w:p>
    <w:p w14:paraId="1F148EFC" w14:textId="77777777" w:rsidR="003D5E27" w:rsidRPr="00935241" w:rsidRDefault="003D5E27" w:rsidP="003D5E27">
      <w:pPr>
        <w:pStyle w:val="a3"/>
        <w:tabs>
          <w:tab w:val="num" w:pos="0"/>
        </w:tabs>
        <w:spacing w:line="20" w:lineRule="atLeast"/>
        <w:ind w:firstLine="709"/>
        <w:jc w:val="left"/>
        <w:rPr>
          <w:bCs/>
          <w:szCs w:val="28"/>
        </w:rPr>
      </w:pPr>
    </w:p>
    <w:p w14:paraId="72BE15DD" w14:textId="77777777" w:rsidR="00D20D75" w:rsidRPr="005E46DA" w:rsidRDefault="003D5E27" w:rsidP="003D5E27">
      <w:pPr>
        <w:rPr>
          <w:rFonts w:ascii="Times New Roman" w:hAnsi="Times New Roman"/>
          <w:b/>
          <w:sz w:val="28"/>
          <w:szCs w:val="28"/>
        </w:rPr>
      </w:pPr>
      <w:r w:rsidRPr="005E46DA">
        <w:rPr>
          <w:rFonts w:ascii="Times New Roman" w:hAnsi="Times New Roman"/>
          <w:b/>
          <w:sz w:val="28"/>
          <w:szCs w:val="28"/>
        </w:rPr>
        <w:t>Голова ра</w:t>
      </w:r>
      <w:r w:rsidR="005E46DA" w:rsidRPr="005E46DA">
        <w:rPr>
          <w:rFonts w:ascii="Times New Roman" w:hAnsi="Times New Roman"/>
          <w:b/>
          <w:sz w:val="28"/>
          <w:szCs w:val="28"/>
        </w:rPr>
        <w:t>ди                                                                                   Роман САРАЙ</w:t>
      </w:r>
    </w:p>
    <w:p w14:paraId="0159A198" w14:textId="77777777" w:rsidR="008B7943" w:rsidRDefault="008B7943" w:rsidP="003D5E27">
      <w:pPr>
        <w:rPr>
          <w:rFonts w:ascii="Times New Roman" w:hAnsi="Times New Roman"/>
          <w:sz w:val="28"/>
          <w:szCs w:val="28"/>
        </w:rPr>
      </w:pPr>
    </w:p>
    <w:p w14:paraId="669903AE" w14:textId="77777777" w:rsidR="008B7943" w:rsidRDefault="008B7943" w:rsidP="003D5E27">
      <w:pPr>
        <w:rPr>
          <w:rFonts w:ascii="Times New Roman" w:hAnsi="Times New Roman"/>
          <w:sz w:val="28"/>
          <w:szCs w:val="28"/>
        </w:rPr>
      </w:pPr>
    </w:p>
    <w:p w14:paraId="07F82ED8" w14:textId="77777777" w:rsidR="00406556" w:rsidRDefault="00406556" w:rsidP="003D5E27">
      <w:pPr>
        <w:rPr>
          <w:rFonts w:ascii="Times New Roman" w:hAnsi="Times New Roman"/>
          <w:sz w:val="28"/>
          <w:szCs w:val="28"/>
        </w:rPr>
      </w:pPr>
    </w:p>
    <w:p w14:paraId="7B04C845" w14:textId="77777777" w:rsidR="00406556" w:rsidRDefault="00406556" w:rsidP="003D5E27">
      <w:pPr>
        <w:rPr>
          <w:rFonts w:ascii="Times New Roman" w:hAnsi="Times New Roman"/>
          <w:sz w:val="28"/>
          <w:szCs w:val="28"/>
        </w:rPr>
      </w:pPr>
    </w:p>
    <w:p w14:paraId="3EB41986" w14:textId="77777777" w:rsidR="00406556" w:rsidRDefault="00406556" w:rsidP="003D5E27">
      <w:pPr>
        <w:rPr>
          <w:rFonts w:ascii="Times New Roman" w:hAnsi="Times New Roman"/>
          <w:sz w:val="28"/>
          <w:szCs w:val="28"/>
        </w:rPr>
      </w:pPr>
    </w:p>
    <w:p w14:paraId="633A4AD7" w14:textId="77777777" w:rsidR="00FA6E74" w:rsidRPr="00FA6E74" w:rsidRDefault="00FA6E74" w:rsidP="00FA6E74">
      <w:pPr>
        <w:spacing w:after="0" w:line="240" w:lineRule="auto"/>
        <w:ind w:firstLine="567"/>
        <w:jc w:val="right"/>
        <w:rPr>
          <w:rFonts w:ascii="Times New Roman" w:hAnsi="Times New Roman" w:cs="Times New Roman"/>
          <w:b/>
          <w:sz w:val="28"/>
          <w:szCs w:val="28"/>
          <w:lang w:eastAsia="en-US"/>
        </w:rPr>
      </w:pPr>
      <w:r w:rsidRPr="00FA6E74">
        <w:rPr>
          <w:rFonts w:ascii="Times New Roman" w:hAnsi="Times New Roman" w:cs="Times New Roman"/>
          <w:b/>
          <w:sz w:val="28"/>
          <w:szCs w:val="28"/>
        </w:rPr>
        <w:lastRenderedPageBreak/>
        <w:t xml:space="preserve">            ЗАТВЕРДЖЕНО </w:t>
      </w:r>
    </w:p>
    <w:p w14:paraId="4E55F9F0" w14:textId="77777777" w:rsidR="00FA6E74" w:rsidRPr="00FA6E74" w:rsidRDefault="00FA6E74" w:rsidP="00FA6E74">
      <w:pPr>
        <w:tabs>
          <w:tab w:val="left" w:pos="3779"/>
        </w:tabs>
        <w:spacing w:after="0" w:line="240" w:lineRule="auto"/>
        <w:jc w:val="right"/>
        <w:rPr>
          <w:rFonts w:ascii="Times New Roman" w:hAnsi="Times New Roman" w:cs="Times New Roman"/>
          <w:b/>
          <w:sz w:val="28"/>
          <w:szCs w:val="28"/>
        </w:rPr>
      </w:pPr>
      <w:r w:rsidRPr="00FA6E74">
        <w:rPr>
          <w:rFonts w:ascii="Times New Roman" w:hAnsi="Times New Roman" w:cs="Times New Roman"/>
          <w:b/>
          <w:sz w:val="28"/>
          <w:szCs w:val="28"/>
        </w:rPr>
        <w:t xml:space="preserve">       Рішення обласної ради</w:t>
      </w:r>
    </w:p>
    <w:p w14:paraId="5362523D" w14:textId="097134A7" w:rsidR="00FA6E74" w:rsidRPr="00FA6E74" w:rsidRDefault="00FA6E74" w:rsidP="00FA6E74">
      <w:pPr>
        <w:tabs>
          <w:tab w:val="left" w:pos="377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Pr="00FA6E74">
        <w:rPr>
          <w:rFonts w:ascii="Times New Roman" w:hAnsi="Times New Roman" w:cs="Times New Roman"/>
          <w:b/>
          <w:sz w:val="28"/>
          <w:szCs w:val="28"/>
        </w:rPr>
        <w:t>202</w:t>
      </w:r>
      <w:r>
        <w:rPr>
          <w:rFonts w:ascii="Times New Roman" w:hAnsi="Times New Roman" w:cs="Times New Roman"/>
          <w:b/>
          <w:sz w:val="28"/>
          <w:szCs w:val="28"/>
        </w:rPr>
        <w:t>4</w:t>
      </w:r>
      <w:r w:rsidRPr="00FA6E74">
        <w:rPr>
          <w:rFonts w:ascii="Times New Roman" w:hAnsi="Times New Roman" w:cs="Times New Roman"/>
          <w:b/>
          <w:sz w:val="28"/>
          <w:szCs w:val="28"/>
        </w:rPr>
        <w:t xml:space="preserve">   № </w:t>
      </w:r>
    </w:p>
    <w:p w14:paraId="71D7147F" w14:textId="7DF9D722" w:rsidR="00FA6E74" w:rsidRDefault="00FA6E74" w:rsidP="00FA6E74">
      <w:pPr>
        <w:pStyle w:val="rtecenter"/>
        <w:shd w:val="clear" w:color="auto" w:fill="FFFFFF"/>
        <w:spacing w:before="0" w:beforeAutospacing="0" w:after="0" w:afterAutospacing="0" w:line="20" w:lineRule="atLeast"/>
        <w:jc w:val="center"/>
        <w:rPr>
          <w:b/>
          <w:bCs/>
          <w:sz w:val="28"/>
          <w:szCs w:val="28"/>
        </w:rPr>
      </w:pPr>
      <w:r w:rsidRPr="008A6395">
        <w:rPr>
          <w:sz w:val="28"/>
          <w:szCs w:val="28"/>
        </w:rPr>
        <w:br/>
      </w:r>
    </w:p>
    <w:p w14:paraId="5DC0F53C" w14:textId="70F7E9F3" w:rsidR="00FA6E74" w:rsidRDefault="0023538A" w:rsidP="001B55B1">
      <w:pPr>
        <w:pStyle w:val="rtecenter"/>
        <w:shd w:val="clear" w:color="auto" w:fill="FFFFFF"/>
        <w:spacing w:before="0" w:beforeAutospacing="0" w:after="0" w:afterAutospacing="0" w:line="20" w:lineRule="atLeast"/>
        <w:jc w:val="center"/>
        <w:rPr>
          <w:b/>
          <w:bCs/>
          <w:sz w:val="28"/>
          <w:szCs w:val="28"/>
        </w:rPr>
      </w:pPr>
      <w:r w:rsidRPr="00FA6E74">
        <w:rPr>
          <w:b/>
          <w:bCs/>
          <w:sz w:val="28"/>
          <w:szCs w:val="28"/>
        </w:rPr>
        <w:t>ПОЛОЖЕННЯ</w:t>
      </w:r>
    </w:p>
    <w:p w14:paraId="67DE7C6A" w14:textId="4E8CDAE2" w:rsidR="00D56657" w:rsidRPr="00C65FC0" w:rsidRDefault="0023538A" w:rsidP="00FA6E74">
      <w:pPr>
        <w:pStyle w:val="rtecenter"/>
        <w:shd w:val="clear" w:color="auto" w:fill="FFFFFF"/>
        <w:spacing w:before="0" w:beforeAutospacing="0" w:after="0" w:afterAutospacing="0" w:line="20" w:lineRule="atLeast"/>
        <w:jc w:val="center"/>
        <w:rPr>
          <w:b/>
          <w:bCs/>
          <w:sz w:val="28"/>
          <w:szCs w:val="28"/>
        </w:rPr>
      </w:pPr>
      <w:r w:rsidRPr="00FA6E74">
        <w:rPr>
          <w:b/>
          <w:bCs/>
          <w:sz w:val="28"/>
          <w:szCs w:val="28"/>
        </w:rPr>
        <w:t xml:space="preserve"> про </w:t>
      </w:r>
      <w:r w:rsidR="00FA6E74" w:rsidRPr="00FA6E74">
        <w:rPr>
          <w:b/>
          <w:bCs/>
          <w:sz w:val="28"/>
          <w:szCs w:val="28"/>
        </w:rPr>
        <w:t>порядок</w:t>
      </w:r>
      <w:r w:rsidRPr="00FA6E74">
        <w:rPr>
          <w:b/>
          <w:bCs/>
          <w:sz w:val="28"/>
          <w:szCs w:val="28"/>
        </w:rPr>
        <w:t xml:space="preserve">  </w:t>
      </w:r>
      <w:r w:rsidR="001B55B1" w:rsidRPr="00C65FC0">
        <w:rPr>
          <w:b/>
          <w:bCs/>
          <w:sz w:val="28"/>
          <w:szCs w:val="28"/>
        </w:rPr>
        <w:t>розгляду електронних</w:t>
      </w:r>
      <w:r w:rsidR="00D56657" w:rsidRPr="00C65FC0">
        <w:rPr>
          <w:b/>
          <w:bCs/>
          <w:sz w:val="28"/>
          <w:szCs w:val="28"/>
        </w:rPr>
        <w:t xml:space="preserve"> п</w:t>
      </w:r>
      <w:r w:rsidR="001B55B1" w:rsidRPr="00C65FC0">
        <w:rPr>
          <w:b/>
          <w:bCs/>
          <w:sz w:val="28"/>
          <w:szCs w:val="28"/>
        </w:rPr>
        <w:t xml:space="preserve">етицій, адресованих Закарпатській обласній </w:t>
      </w:r>
      <w:r w:rsidR="00D56657" w:rsidRPr="00C65FC0">
        <w:rPr>
          <w:b/>
          <w:bCs/>
          <w:sz w:val="28"/>
          <w:szCs w:val="28"/>
        </w:rPr>
        <w:t>раді</w:t>
      </w:r>
    </w:p>
    <w:p w14:paraId="5D57D5FC" w14:textId="77777777" w:rsidR="00D56657" w:rsidRPr="001B55B1" w:rsidRDefault="00D56657" w:rsidP="001B55B1">
      <w:pPr>
        <w:pStyle w:val="rtejustify"/>
        <w:shd w:val="clear" w:color="auto" w:fill="FFFFFF"/>
        <w:spacing w:before="0" w:beforeAutospacing="0" w:after="0" w:afterAutospacing="0" w:line="20" w:lineRule="atLeast"/>
        <w:jc w:val="both"/>
        <w:rPr>
          <w:sz w:val="28"/>
          <w:szCs w:val="28"/>
        </w:rPr>
      </w:pPr>
      <w:r w:rsidRPr="001B55B1">
        <w:rPr>
          <w:sz w:val="28"/>
          <w:szCs w:val="28"/>
        </w:rPr>
        <w:t> </w:t>
      </w:r>
    </w:p>
    <w:p w14:paraId="0DB90F79" w14:textId="77777777" w:rsidR="00D56657" w:rsidRDefault="00D56657" w:rsidP="001B55B1">
      <w:pPr>
        <w:pStyle w:val="rtecenter"/>
        <w:shd w:val="clear" w:color="auto" w:fill="FFFFFF"/>
        <w:spacing w:before="0" w:beforeAutospacing="0" w:after="0" w:afterAutospacing="0" w:line="20" w:lineRule="atLeast"/>
        <w:jc w:val="center"/>
        <w:rPr>
          <w:b/>
          <w:bCs/>
          <w:sz w:val="28"/>
          <w:szCs w:val="28"/>
        </w:rPr>
      </w:pPr>
      <w:r w:rsidRPr="00C65FC0">
        <w:rPr>
          <w:b/>
          <w:bCs/>
          <w:sz w:val="28"/>
          <w:szCs w:val="28"/>
        </w:rPr>
        <w:t>І. ЗАГАЛЬНІ ПОЛОЖЕННЯ</w:t>
      </w:r>
    </w:p>
    <w:p w14:paraId="05166C5D" w14:textId="77777777" w:rsidR="00C65FC0" w:rsidRPr="00C65FC0" w:rsidRDefault="00C65FC0" w:rsidP="001B55B1">
      <w:pPr>
        <w:pStyle w:val="rtecenter"/>
        <w:shd w:val="clear" w:color="auto" w:fill="FFFFFF"/>
        <w:spacing w:before="0" w:beforeAutospacing="0" w:after="0" w:afterAutospacing="0" w:line="20" w:lineRule="atLeast"/>
        <w:jc w:val="center"/>
        <w:rPr>
          <w:b/>
          <w:bCs/>
          <w:sz w:val="28"/>
          <w:szCs w:val="28"/>
        </w:rPr>
      </w:pPr>
    </w:p>
    <w:p w14:paraId="0F935027" w14:textId="13DEDDE1"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1</w:t>
      </w:r>
      <w:r w:rsidR="001B55B1">
        <w:rPr>
          <w:sz w:val="28"/>
          <w:szCs w:val="28"/>
        </w:rPr>
        <w:t>.1. Порядок розгляду електронних петицій</w:t>
      </w:r>
      <w:r w:rsidRPr="001B55B1">
        <w:rPr>
          <w:sz w:val="28"/>
          <w:szCs w:val="28"/>
        </w:rPr>
        <w:t xml:space="preserve">, </w:t>
      </w:r>
      <w:r w:rsidR="001B55B1">
        <w:rPr>
          <w:sz w:val="28"/>
          <w:szCs w:val="28"/>
        </w:rPr>
        <w:t>адресованих Закарпатській обласній</w:t>
      </w:r>
      <w:r w:rsidRPr="001B55B1">
        <w:rPr>
          <w:sz w:val="28"/>
          <w:szCs w:val="28"/>
        </w:rPr>
        <w:t xml:space="preserve"> раді (далі – Порядок)</w:t>
      </w:r>
      <w:r w:rsidR="00D765D0">
        <w:rPr>
          <w:sz w:val="28"/>
          <w:szCs w:val="28"/>
        </w:rPr>
        <w:t>,</w:t>
      </w:r>
      <w:r w:rsidRPr="001B55B1">
        <w:rPr>
          <w:sz w:val="28"/>
          <w:szCs w:val="28"/>
        </w:rPr>
        <w:t xml:space="preserve"> розроблено з метою забезпечення виконання Закону України «Про звернення громадян».</w:t>
      </w:r>
    </w:p>
    <w:p w14:paraId="2176AEAD"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1.2. Електронна петиція – особлива форма колективного звернення </w:t>
      </w:r>
      <w:r w:rsidR="001B55B1">
        <w:rPr>
          <w:sz w:val="28"/>
          <w:szCs w:val="28"/>
        </w:rPr>
        <w:t>громадян до Закарпатської обласної</w:t>
      </w:r>
      <w:r w:rsidRPr="001B55B1">
        <w:rPr>
          <w:sz w:val="28"/>
          <w:szCs w:val="28"/>
        </w:rPr>
        <w:t xml:space="preserve"> ради (далі – Петиція), яка подається та розглядається відповідно до статті 23</w:t>
      </w:r>
      <w:r w:rsidRPr="001B55B1">
        <w:rPr>
          <w:sz w:val="28"/>
          <w:szCs w:val="28"/>
          <w:vertAlign w:val="superscript"/>
        </w:rPr>
        <w:t>1</w:t>
      </w:r>
      <w:r w:rsidRPr="001B55B1">
        <w:rPr>
          <w:sz w:val="28"/>
          <w:szCs w:val="28"/>
        </w:rPr>
        <w:t> Закону України «Про звернення громадян» та цього Порядку.</w:t>
      </w:r>
    </w:p>
    <w:p w14:paraId="6117F9C3"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1.3. Електронна петиція повинна стосуватись питань, які відносяться до повноважень та </w:t>
      </w:r>
      <w:r w:rsidR="00CD69EB">
        <w:rPr>
          <w:sz w:val="28"/>
          <w:szCs w:val="28"/>
        </w:rPr>
        <w:t>компетенції Закарпатської обласної</w:t>
      </w:r>
      <w:r w:rsidRPr="001B55B1">
        <w:rPr>
          <w:sz w:val="28"/>
          <w:szCs w:val="28"/>
        </w:rPr>
        <w:t xml:space="preserve"> ради.</w:t>
      </w:r>
    </w:p>
    <w:p w14:paraId="6FD5A2A7" w14:textId="22FD30F8"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1.4. Громадяни можуть звертатися з </w:t>
      </w:r>
      <w:r w:rsidR="001D1582">
        <w:rPr>
          <w:sz w:val="28"/>
          <w:szCs w:val="28"/>
        </w:rPr>
        <w:t>п</w:t>
      </w:r>
      <w:r w:rsidRPr="001B55B1">
        <w:rPr>
          <w:sz w:val="28"/>
          <w:szCs w:val="28"/>
        </w:rPr>
        <w:t>етиціями через офіційн</w:t>
      </w:r>
      <w:r w:rsidR="00CD69EB">
        <w:rPr>
          <w:sz w:val="28"/>
          <w:szCs w:val="28"/>
        </w:rPr>
        <w:t>ий вебсайт Закарпатської обласної</w:t>
      </w:r>
      <w:r w:rsidRPr="001B55B1">
        <w:rPr>
          <w:sz w:val="28"/>
          <w:szCs w:val="28"/>
        </w:rPr>
        <w:t xml:space="preserve"> ра</w:t>
      </w:r>
      <w:r w:rsidR="00CD69EB">
        <w:rPr>
          <w:sz w:val="28"/>
          <w:szCs w:val="28"/>
        </w:rPr>
        <w:t>ди</w:t>
      </w:r>
      <w:r w:rsidRPr="001B55B1">
        <w:rPr>
          <w:sz w:val="28"/>
          <w:szCs w:val="28"/>
        </w:rPr>
        <w:t xml:space="preserve">, вебсайт громадського об’єднання (вебплатформа «Єдина платформа місцевої електронної демократії», (скорочено – </w:t>
      </w:r>
      <w:r w:rsidR="001D1582">
        <w:rPr>
          <w:sz w:val="28"/>
          <w:szCs w:val="28"/>
        </w:rPr>
        <w:t xml:space="preserve">                               </w:t>
      </w:r>
      <w:r w:rsidRPr="001B55B1">
        <w:rPr>
          <w:sz w:val="28"/>
          <w:szCs w:val="28"/>
        </w:rPr>
        <w:t>e-DEM) </w:t>
      </w:r>
      <w:hyperlink r:id="rId8" w:history="1">
        <w:r w:rsidRPr="001B55B1">
          <w:rPr>
            <w:rStyle w:val="ac"/>
            <w:color w:val="auto"/>
            <w:sz w:val="28"/>
            <w:szCs w:val="28"/>
          </w:rPr>
          <w:t>https://e-dem.ua/</w:t>
        </w:r>
      </w:hyperlink>
      <w:r w:rsidRPr="001B55B1">
        <w:rPr>
          <w:sz w:val="28"/>
          <w:szCs w:val="28"/>
        </w:rPr>
        <w:t>) або Єдиний державний</w:t>
      </w:r>
      <w:r w:rsidR="00CD69EB">
        <w:rPr>
          <w:sz w:val="28"/>
          <w:szCs w:val="28"/>
        </w:rPr>
        <w:t xml:space="preserve"> вебпортал електронних послуг «</w:t>
      </w:r>
      <w:r w:rsidRPr="001B55B1">
        <w:rPr>
          <w:sz w:val="28"/>
          <w:szCs w:val="28"/>
        </w:rPr>
        <w:t>Портал Дія</w:t>
      </w:r>
      <w:r w:rsidR="00CD69EB">
        <w:rPr>
          <w:sz w:val="28"/>
          <w:szCs w:val="28"/>
        </w:rPr>
        <w:t>»</w:t>
      </w:r>
      <w:r w:rsidRPr="001B55B1">
        <w:rPr>
          <w:sz w:val="28"/>
          <w:szCs w:val="28"/>
        </w:rPr>
        <w:t xml:space="preserve"> (далі </w:t>
      </w:r>
      <w:r w:rsidR="001D1582">
        <w:rPr>
          <w:sz w:val="28"/>
          <w:szCs w:val="28"/>
        </w:rPr>
        <w:t>–</w:t>
      </w:r>
      <w:r w:rsidRPr="001B55B1">
        <w:rPr>
          <w:sz w:val="28"/>
          <w:szCs w:val="28"/>
        </w:rPr>
        <w:t xml:space="preserve"> Портал Дія), що здійснюють збір підписів на підтримку Петиції (далі </w:t>
      </w:r>
      <w:r w:rsidR="001D1582">
        <w:rPr>
          <w:sz w:val="28"/>
          <w:szCs w:val="28"/>
        </w:rPr>
        <w:t xml:space="preserve">– </w:t>
      </w:r>
      <w:r w:rsidRPr="001B55B1">
        <w:rPr>
          <w:sz w:val="28"/>
          <w:szCs w:val="28"/>
        </w:rPr>
        <w:t>вебсайт) та забезпечують:</w:t>
      </w:r>
    </w:p>
    <w:p w14:paraId="71CDC153"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1.4.1. можливість створення Петиції автором (ініціатором);</w:t>
      </w:r>
    </w:p>
    <w:p w14:paraId="7D7E7347"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1.4.2. безоплатність доступу та користування інформаційно-телекомунікаційною системою, за допомогою якої здійснюється збір підписів;</w:t>
      </w:r>
    </w:p>
    <w:p w14:paraId="77195ACF"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1.4.3. електронну реєстрацію громадян для створення та підписання Петиції;</w:t>
      </w:r>
    </w:p>
    <w:p w14:paraId="22BDA652"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1.4.4. недопущення автоматичного введення інформації, у тому числі підписання Петиції, без участі громадянина;</w:t>
      </w:r>
    </w:p>
    <w:p w14:paraId="60A259A6"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1.4.5. фіксацію дати і часу оприлюднення Петиції та підписання її громадянином;</w:t>
      </w:r>
    </w:p>
    <w:p w14:paraId="4F56288B" w14:textId="1B87665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1.5. Подавати </w:t>
      </w:r>
      <w:r w:rsidR="001D1582">
        <w:rPr>
          <w:sz w:val="28"/>
          <w:szCs w:val="28"/>
        </w:rPr>
        <w:t>п</w:t>
      </w:r>
      <w:r w:rsidRPr="001B55B1">
        <w:rPr>
          <w:sz w:val="28"/>
          <w:szCs w:val="28"/>
        </w:rPr>
        <w:t>етиції та брати участь</w:t>
      </w:r>
      <w:r w:rsidR="001D1582">
        <w:rPr>
          <w:sz w:val="28"/>
          <w:szCs w:val="28"/>
        </w:rPr>
        <w:t xml:space="preserve"> у</w:t>
      </w:r>
      <w:r w:rsidRPr="001B55B1">
        <w:rPr>
          <w:sz w:val="28"/>
          <w:szCs w:val="28"/>
        </w:rPr>
        <w:t xml:space="preserve"> їх підписанні можуть громадяни, що належним чином зареєстровані на вебсайті </w:t>
      </w:r>
      <w:r w:rsidR="003D491A">
        <w:rPr>
          <w:sz w:val="28"/>
          <w:szCs w:val="28"/>
        </w:rPr>
        <w:t xml:space="preserve">обласної ради, </w:t>
      </w:r>
      <w:r w:rsidRPr="001B55B1">
        <w:rPr>
          <w:sz w:val="28"/>
          <w:szCs w:val="28"/>
        </w:rPr>
        <w:t>громадського об’єднання e-DEM або</w:t>
      </w:r>
      <w:r w:rsidR="001D1582">
        <w:rPr>
          <w:sz w:val="28"/>
          <w:szCs w:val="28"/>
        </w:rPr>
        <w:t xml:space="preserve"> в</w:t>
      </w:r>
      <w:r w:rsidRPr="001B55B1">
        <w:rPr>
          <w:sz w:val="28"/>
          <w:szCs w:val="28"/>
        </w:rPr>
        <w:t xml:space="preserve"> Порталі Дія, ідентифіковані з використанням інтегрованої системи електронн</w:t>
      </w:r>
      <w:r w:rsidR="00CD69EB">
        <w:rPr>
          <w:sz w:val="28"/>
          <w:szCs w:val="28"/>
        </w:rPr>
        <w:t>ої ідентифікації, кваліфікованого електронно</w:t>
      </w:r>
      <w:r w:rsidR="007927A0">
        <w:rPr>
          <w:sz w:val="28"/>
          <w:szCs w:val="28"/>
        </w:rPr>
        <w:t>г</w:t>
      </w:r>
      <w:r w:rsidR="00CD69EB">
        <w:rPr>
          <w:sz w:val="28"/>
          <w:szCs w:val="28"/>
        </w:rPr>
        <w:t>о</w:t>
      </w:r>
      <w:r w:rsidRPr="001B55B1">
        <w:rPr>
          <w:sz w:val="28"/>
          <w:szCs w:val="28"/>
        </w:rPr>
        <w:t xml:space="preserve"> підпису, а також інших засобів ідентифікації, які дають змогу однозначно встановлювати особу.</w:t>
      </w:r>
    </w:p>
    <w:p w14:paraId="375E4446" w14:textId="77777777" w:rsidR="00D56657" w:rsidRPr="0010254C" w:rsidRDefault="00D56657" w:rsidP="00C65FC0">
      <w:pPr>
        <w:pStyle w:val="rtejustify"/>
        <w:shd w:val="clear" w:color="auto" w:fill="FFFFFF"/>
        <w:spacing w:before="0" w:beforeAutospacing="0" w:after="0" w:afterAutospacing="0" w:line="20" w:lineRule="atLeast"/>
        <w:ind w:firstLine="709"/>
        <w:jc w:val="both"/>
        <w:rPr>
          <w:b/>
          <w:sz w:val="28"/>
          <w:szCs w:val="28"/>
        </w:rPr>
      </w:pPr>
      <w:r w:rsidRPr="001B55B1">
        <w:rPr>
          <w:sz w:val="28"/>
          <w:szCs w:val="28"/>
        </w:rPr>
        <w:t xml:space="preserve">1.6. Автором (ініціатором) та підписантом Петиції можуть бути громадяни України, </w:t>
      </w:r>
      <w:r w:rsidRPr="0010254C">
        <w:rPr>
          <w:b/>
          <w:sz w:val="28"/>
          <w:szCs w:val="28"/>
        </w:rPr>
        <w:t>які мають зареєстроване місце проживання на території</w:t>
      </w:r>
      <w:r w:rsidR="00CD69EB" w:rsidRPr="0010254C">
        <w:rPr>
          <w:b/>
          <w:sz w:val="28"/>
          <w:szCs w:val="28"/>
        </w:rPr>
        <w:t xml:space="preserve"> Закарпатської області</w:t>
      </w:r>
      <w:r w:rsidRPr="0010254C">
        <w:rPr>
          <w:b/>
          <w:sz w:val="28"/>
          <w:szCs w:val="28"/>
        </w:rPr>
        <w:t>.</w:t>
      </w:r>
    </w:p>
    <w:p w14:paraId="366DFADC" w14:textId="0FF6D45B" w:rsidR="007927A0" w:rsidRPr="00CF5AAF" w:rsidRDefault="007927A0" w:rsidP="00C65FC0">
      <w:pPr>
        <w:spacing w:after="0" w:line="20" w:lineRule="atLeast"/>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1.7.</w:t>
      </w:r>
      <w:r w:rsidR="00DE36C6">
        <w:rPr>
          <w:rFonts w:ascii="Times New Roman" w:hAnsi="Times New Roman" w:cs="Times New Roman"/>
          <w:color w:val="000000" w:themeColor="text1"/>
          <w:sz w:val="28"/>
          <w:szCs w:val="28"/>
        </w:rPr>
        <w:t xml:space="preserve"> </w:t>
      </w:r>
      <w:r w:rsidRPr="00CF5AAF">
        <w:rPr>
          <w:rFonts w:ascii="Times New Roman" w:hAnsi="Times New Roman" w:cs="Times New Roman"/>
          <w:color w:val="000000" w:themeColor="text1"/>
          <w:sz w:val="28"/>
          <w:szCs w:val="28"/>
        </w:rPr>
        <w:t xml:space="preserve">Технічне забезпечення роботи з електронними петиціями здійснює </w:t>
      </w:r>
      <w:r w:rsidRPr="007927A0">
        <w:rPr>
          <w:rFonts w:ascii="Times New Roman" w:hAnsi="Times New Roman" w:cs="Times New Roman"/>
          <w:sz w:val="28"/>
          <w:szCs w:val="28"/>
        </w:rPr>
        <w:t>управління забезпечення діяльності керівництва обласної ради та зв’язків з громадськістю</w:t>
      </w:r>
      <w:r w:rsidRPr="00EE6ABE">
        <w:rPr>
          <w:b/>
          <w:sz w:val="28"/>
          <w:szCs w:val="28"/>
        </w:rPr>
        <w:t xml:space="preserve"> </w:t>
      </w:r>
      <w:r>
        <w:rPr>
          <w:rFonts w:ascii="Times New Roman" w:hAnsi="Times New Roman" w:cs="Times New Roman"/>
          <w:color w:val="000000" w:themeColor="text1"/>
          <w:sz w:val="28"/>
          <w:szCs w:val="28"/>
        </w:rPr>
        <w:t>виконавчого апарату обласної р</w:t>
      </w:r>
      <w:r w:rsidRPr="00CF5AAF">
        <w:rPr>
          <w:rFonts w:ascii="Times New Roman" w:hAnsi="Times New Roman" w:cs="Times New Roman"/>
          <w:color w:val="000000" w:themeColor="text1"/>
          <w:sz w:val="28"/>
          <w:szCs w:val="28"/>
        </w:rPr>
        <w:t xml:space="preserve">ади. </w:t>
      </w:r>
    </w:p>
    <w:p w14:paraId="343DA410" w14:textId="4B9B9052" w:rsidR="007927A0" w:rsidRPr="00AF6B23" w:rsidRDefault="007927A0" w:rsidP="00C65FC0">
      <w:pPr>
        <w:pStyle w:val="rtejustify"/>
        <w:shd w:val="clear" w:color="auto" w:fill="FFFFFF"/>
        <w:spacing w:before="0" w:beforeAutospacing="0" w:after="0" w:afterAutospacing="0" w:line="20" w:lineRule="atLeast"/>
        <w:ind w:firstLine="709"/>
        <w:jc w:val="both"/>
        <w:rPr>
          <w:sz w:val="28"/>
          <w:szCs w:val="28"/>
        </w:rPr>
      </w:pPr>
      <w:r>
        <w:rPr>
          <w:color w:val="000000" w:themeColor="text1"/>
          <w:sz w:val="28"/>
          <w:szCs w:val="28"/>
        </w:rPr>
        <w:lastRenderedPageBreak/>
        <w:t>1.8.</w:t>
      </w:r>
      <w:r w:rsidR="00DE36C6">
        <w:rPr>
          <w:color w:val="000000" w:themeColor="text1"/>
          <w:sz w:val="28"/>
          <w:szCs w:val="28"/>
        </w:rPr>
        <w:t xml:space="preserve"> </w:t>
      </w:r>
      <w:r w:rsidRPr="00AF6B23">
        <w:rPr>
          <w:sz w:val="28"/>
          <w:szCs w:val="28"/>
        </w:rPr>
        <w:t>Організаційне забезпечення роботи з електронними петиціями здійснює  управління документального забезпечення,  контролю та нагород виконавчого апарату обласної ради.</w:t>
      </w:r>
      <w:r w:rsidR="00DE36C6" w:rsidRPr="00AF6B23">
        <w:rPr>
          <w:sz w:val="28"/>
          <w:szCs w:val="28"/>
        </w:rPr>
        <w:t xml:space="preserve"> </w:t>
      </w:r>
    </w:p>
    <w:p w14:paraId="3BCBC0FF" w14:textId="77777777" w:rsidR="00D56657" w:rsidRPr="001B55B1" w:rsidRDefault="00D56657" w:rsidP="001B55B1">
      <w:pPr>
        <w:pStyle w:val="rtejustify"/>
        <w:shd w:val="clear" w:color="auto" w:fill="FFFFFF"/>
        <w:spacing w:before="0" w:beforeAutospacing="0" w:after="0" w:afterAutospacing="0" w:line="20" w:lineRule="atLeast"/>
        <w:jc w:val="both"/>
        <w:rPr>
          <w:sz w:val="28"/>
          <w:szCs w:val="28"/>
        </w:rPr>
      </w:pPr>
      <w:r w:rsidRPr="001B55B1">
        <w:rPr>
          <w:sz w:val="28"/>
          <w:szCs w:val="28"/>
        </w:rPr>
        <w:t> </w:t>
      </w:r>
    </w:p>
    <w:p w14:paraId="12B7BF8C" w14:textId="0349E56D" w:rsidR="00D56657" w:rsidRDefault="00D56657" w:rsidP="001B55B1">
      <w:pPr>
        <w:pStyle w:val="rtecenter"/>
        <w:shd w:val="clear" w:color="auto" w:fill="FFFFFF"/>
        <w:spacing w:before="0" w:beforeAutospacing="0" w:after="0" w:afterAutospacing="0" w:line="20" w:lineRule="atLeast"/>
        <w:jc w:val="center"/>
        <w:rPr>
          <w:b/>
          <w:bCs/>
          <w:sz w:val="28"/>
          <w:szCs w:val="28"/>
        </w:rPr>
      </w:pPr>
      <w:r w:rsidRPr="00C65FC0">
        <w:rPr>
          <w:b/>
          <w:bCs/>
          <w:sz w:val="28"/>
          <w:szCs w:val="28"/>
        </w:rPr>
        <w:t>ІІ. СТВОРЕННЯ ЕЛЕКТРОННОЇ ПЕТИЦІЇ</w:t>
      </w:r>
    </w:p>
    <w:p w14:paraId="73454055" w14:textId="77777777" w:rsidR="00C65FC0" w:rsidRPr="00C65FC0" w:rsidRDefault="00C65FC0" w:rsidP="001B55B1">
      <w:pPr>
        <w:pStyle w:val="rtecenter"/>
        <w:shd w:val="clear" w:color="auto" w:fill="FFFFFF"/>
        <w:spacing w:before="0" w:beforeAutospacing="0" w:after="0" w:afterAutospacing="0" w:line="20" w:lineRule="atLeast"/>
        <w:jc w:val="center"/>
        <w:rPr>
          <w:b/>
          <w:bCs/>
          <w:sz w:val="28"/>
          <w:szCs w:val="28"/>
        </w:rPr>
      </w:pPr>
    </w:p>
    <w:p w14:paraId="2E3C0739" w14:textId="7CF2F11D"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2.1. Для створення Петиції автор (ініціатор) заповнює державною мовою усі розділи спеціальної форми, розміщеної на вебсайті.</w:t>
      </w:r>
    </w:p>
    <w:p w14:paraId="4FEDD35F"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2.2. Автор нової Петиції має дотримуватися правил щодо її оформлення, а саме:</w:t>
      </w:r>
    </w:p>
    <w:p w14:paraId="71D2D028" w14:textId="0F18D80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авторизуватися на вебсайті;</w:t>
      </w:r>
    </w:p>
    <w:p w14:paraId="3F8876E8"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вказати заголовок Петиції;</w:t>
      </w:r>
    </w:p>
    <w:p w14:paraId="71467D2B"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викласти суть електронної Петиції;</w:t>
      </w:r>
    </w:p>
    <w:p w14:paraId="383CC120"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вказати прізвище, ім’я, по батькові громадянина або назву громадського об’єднання (</w:t>
      </w:r>
      <w:r w:rsidR="0010254C">
        <w:rPr>
          <w:sz w:val="28"/>
          <w:szCs w:val="28"/>
        </w:rPr>
        <w:t xml:space="preserve">із зазначенням посадової особи), </w:t>
      </w:r>
      <w:r w:rsidR="0010254C" w:rsidRPr="0010254C">
        <w:rPr>
          <w:b/>
          <w:sz w:val="28"/>
          <w:szCs w:val="28"/>
        </w:rPr>
        <w:t>зареєстроване місце проживання;</w:t>
      </w:r>
    </w:p>
    <w:p w14:paraId="0DC9AEB0"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зазначити адресу електронної пошти;</w:t>
      </w:r>
    </w:p>
    <w:p w14:paraId="0D3F430C"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надати фото або відео, яке ілюструватиме Петицію (на розсуд автора).</w:t>
      </w:r>
    </w:p>
    <w:p w14:paraId="4EFBE42C"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2.3. Неправдиві відомості, подані автором (ініціатором) Петиції, громадським об’єднанням, є підставою для відмови в її оприлюдненні або для виключення з режиму оприлюднення.</w:t>
      </w:r>
    </w:p>
    <w:p w14:paraId="306D4A65"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2.4. У Петиції може бути викладено пропозицію щодо вирішення порушеного у ній питання.</w:t>
      </w:r>
    </w:p>
    <w:p w14:paraId="6BCBD96F" w14:textId="1242CECF" w:rsidR="00D56657" w:rsidRPr="001B55B1" w:rsidRDefault="000426EF" w:rsidP="00C65FC0">
      <w:pPr>
        <w:pStyle w:val="rtejustify"/>
        <w:shd w:val="clear" w:color="auto" w:fill="FFFFFF"/>
        <w:spacing w:before="0" w:beforeAutospacing="0" w:after="0" w:afterAutospacing="0" w:line="20" w:lineRule="atLeast"/>
        <w:ind w:firstLine="709"/>
        <w:jc w:val="both"/>
        <w:rPr>
          <w:sz w:val="28"/>
          <w:szCs w:val="28"/>
        </w:rPr>
      </w:pPr>
      <w:r>
        <w:rPr>
          <w:sz w:val="28"/>
          <w:szCs w:val="28"/>
        </w:rPr>
        <w:t xml:space="preserve">2.5.  </w:t>
      </w:r>
      <w:r w:rsidRPr="000426EF">
        <w:rPr>
          <w:sz w:val="28"/>
          <w:szCs w:val="28"/>
        </w:rPr>
        <w:t>Я</w:t>
      </w:r>
      <w:r w:rsidR="00D56657" w:rsidRPr="000426EF">
        <w:rPr>
          <w:sz w:val="28"/>
          <w:szCs w:val="28"/>
        </w:rPr>
        <w:t>кщо питання</w:t>
      </w:r>
      <w:r w:rsidRPr="000426EF">
        <w:rPr>
          <w:sz w:val="28"/>
          <w:szCs w:val="28"/>
        </w:rPr>
        <w:t xml:space="preserve">, </w:t>
      </w:r>
      <w:r w:rsidR="00D56657" w:rsidRPr="000426EF">
        <w:rPr>
          <w:sz w:val="28"/>
          <w:szCs w:val="28"/>
        </w:rPr>
        <w:t xml:space="preserve"> порушене в </w:t>
      </w:r>
      <w:r w:rsidRPr="000426EF">
        <w:rPr>
          <w:sz w:val="28"/>
          <w:szCs w:val="28"/>
        </w:rPr>
        <w:t>Петиції</w:t>
      </w:r>
      <w:r w:rsidR="008834C1">
        <w:rPr>
          <w:sz w:val="28"/>
          <w:szCs w:val="28"/>
        </w:rPr>
        <w:t>,</w:t>
      </w:r>
      <w:r w:rsidRPr="000426EF">
        <w:rPr>
          <w:sz w:val="28"/>
          <w:szCs w:val="28"/>
        </w:rPr>
        <w:t xml:space="preserve"> </w:t>
      </w:r>
      <w:r w:rsidR="00D56657" w:rsidRPr="000426EF">
        <w:rPr>
          <w:sz w:val="28"/>
          <w:szCs w:val="28"/>
        </w:rPr>
        <w:t xml:space="preserve"> не належить до </w:t>
      </w:r>
      <w:r w:rsidR="00503902" w:rsidRPr="000426EF">
        <w:rPr>
          <w:sz w:val="28"/>
          <w:szCs w:val="28"/>
        </w:rPr>
        <w:t>повноважень Закарпатської обласної ради</w:t>
      </w:r>
      <w:r w:rsidR="00D56657" w:rsidRPr="000426EF">
        <w:rPr>
          <w:sz w:val="28"/>
          <w:szCs w:val="28"/>
        </w:rPr>
        <w:t xml:space="preserve"> </w:t>
      </w:r>
      <w:r w:rsidR="00503902" w:rsidRPr="000426EF">
        <w:rPr>
          <w:sz w:val="28"/>
          <w:szCs w:val="28"/>
        </w:rPr>
        <w:t>або спонука</w:t>
      </w:r>
      <w:r w:rsidRPr="000426EF">
        <w:rPr>
          <w:sz w:val="28"/>
          <w:szCs w:val="28"/>
        </w:rPr>
        <w:t>є до перевищення її повноважень</w:t>
      </w:r>
      <w:r w:rsidR="008834C1">
        <w:rPr>
          <w:sz w:val="28"/>
          <w:szCs w:val="28"/>
        </w:rPr>
        <w:t xml:space="preserve">, </w:t>
      </w:r>
      <w:r w:rsidRPr="000426EF">
        <w:rPr>
          <w:sz w:val="28"/>
          <w:szCs w:val="28"/>
          <w:shd w:val="clear" w:color="auto" w:fill="FFFFFF"/>
        </w:rPr>
        <w:t>оприлюднення такої петиції не здійснюється, про що повідомляється автору (ініціатору) не пізніше строку, встановленого для оприлюднення.</w:t>
      </w:r>
    </w:p>
    <w:p w14:paraId="066161E0"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2.6. Петиція не повинна містити заклики до повалення конституційного ладу, порушення територіальної цілісності України, пропаганду війни, насильства, жорстокості, розпалювання міжетнічної, расової, релігійної ворожнечі, заклики до вчинення терористичних актів, посягання на права і свободи людини, інформацію, яка принижує честь і гідність, права та законні інтереси осіб, матеріали та вислови, які становлять загрозу національним інтересам і національній безпеці України, матеріали та вислови порнографічного, еротичного або сексуального характеру, матеріали та вислови, які містять передвиборчу агітацію, рекламу товарів, робіт та послуг.</w:t>
      </w:r>
    </w:p>
    <w:p w14:paraId="60F48D3D"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2.7. Відповідальність за зміст Петиції несе її автор (ініціатор).</w:t>
      </w:r>
    </w:p>
    <w:p w14:paraId="20DB4636" w14:textId="590C252C" w:rsidR="00D56657" w:rsidRPr="00AF6B23"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2.8. Петиція оприлюднюється на вебсайті протягом двох робочих днів із дня надсилання її автором (ініціатором)</w:t>
      </w:r>
      <w:r w:rsidR="009C569A">
        <w:rPr>
          <w:sz w:val="28"/>
          <w:szCs w:val="28"/>
        </w:rPr>
        <w:t>,</w:t>
      </w:r>
      <w:r w:rsidRPr="001B55B1">
        <w:rPr>
          <w:sz w:val="28"/>
          <w:szCs w:val="28"/>
        </w:rPr>
        <w:t xml:space="preserve"> </w:t>
      </w:r>
      <w:r w:rsidRPr="00AF6B23">
        <w:rPr>
          <w:sz w:val="28"/>
          <w:szCs w:val="28"/>
        </w:rPr>
        <w:t>після пере</w:t>
      </w:r>
      <w:r w:rsidR="00EA7339" w:rsidRPr="00AF6B23">
        <w:rPr>
          <w:sz w:val="28"/>
          <w:szCs w:val="28"/>
        </w:rPr>
        <w:t xml:space="preserve">вірки Петиції </w:t>
      </w:r>
      <w:r w:rsidR="00E07D24" w:rsidRPr="00AF6B23">
        <w:rPr>
          <w:sz w:val="28"/>
          <w:szCs w:val="28"/>
        </w:rPr>
        <w:t xml:space="preserve">управлінням </w:t>
      </w:r>
      <w:r w:rsidR="00AF6B23" w:rsidRPr="00AF6B23">
        <w:rPr>
          <w:sz w:val="28"/>
          <w:szCs w:val="28"/>
        </w:rPr>
        <w:t>правового забезпечення діяльності обласної ради</w:t>
      </w:r>
      <w:r w:rsidR="00E07D24" w:rsidRPr="00AF6B23">
        <w:rPr>
          <w:sz w:val="28"/>
          <w:szCs w:val="28"/>
        </w:rPr>
        <w:t xml:space="preserve"> виконавчого апарату обласної ради </w:t>
      </w:r>
      <w:r w:rsidR="00EA7339" w:rsidRPr="00AF6B23">
        <w:rPr>
          <w:sz w:val="28"/>
          <w:szCs w:val="28"/>
        </w:rPr>
        <w:t xml:space="preserve"> </w:t>
      </w:r>
      <w:r w:rsidRPr="00AF6B23">
        <w:rPr>
          <w:sz w:val="28"/>
          <w:szCs w:val="28"/>
        </w:rPr>
        <w:t>на відповідність вищевказаним вимогам</w:t>
      </w:r>
      <w:r w:rsidR="00AF6B23" w:rsidRPr="00AF6B23">
        <w:rPr>
          <w:sz w:val="28"/>
          <w:szCs w:val="28"/>
        </w:rPr>
        <w:t>.</w:t>
      </w:r>
    </w:p>
    <w:p w14:paraId="1721526C"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2.9. У разі невідповідності встановленим вимогам, оприлюднення такої Петиції не здійснюється, про що не пізніше двох робочих днів з дня її надсилання повідомляється автору (ініціатору) Петиції.</w:t>
      </w:r>
    </w:p>
    <w:p w14:paraId="7463B3AD"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2.10. Автор (ініціатор) Петиції, якому відмовлено в її оприлюдненні, може виправити недоліки та подати цю Петицію повторно.</w:t>
      </w:r>
    </w:p>
    <w:p w14:paraId="2FF0E7C3"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w:t>
      </w:r>
    </w:p>
    <w:p w14:paraId="7F812BA1" w14:textId="77777777" w:rsidR="00B50CD0" w:rsidRDefault="00B50CD0" w:rsidP="001B55B1">
      <w:pPr>
        <w:pStyle w:val="rtecenter"/>
        <w:shd w:val="clear" w:color="auto" w:fill="FFFFFF"/>
        <w:spacing w:before="0" w:beforeAutospacing="0" w:after="0" w:afterAutospacing="0" w:line="20" w:lineRule="atLeast"/>
        <w:jc w:val="center"/>
        <w:rPr>
          <w:b/>
          <w:bCs/>
          <w:sz w:val="28"/>
          <w:szCs w:val="28"/>
        </w:rPr>
      </w:pPr>
    </w:p>
    <w:p w14:paraId="47F7FDAE" w14:textId="28F2A3C3" w:rsidR="00D56657" w:rsidRDefault="00D56657" w:rsidP="001B55B1">
      <w:pPr>
        <w:pStyle w:val="rtecenter"/>
        <w:shd w:val="clear" w:color="auto" w:fill="FFFFFF"/>
        <w:spacing w:before="0" w:beforeAutospacing="0" w:after="0" w:afterAutospacing="0" w:line="20" w:lineRule="atLeast"/>
        <w:jc w:val="center"/>
        <w:rPr>
          <w:b/>
          <w:bCs/>
          <w:sz w:val="28"/>
          <w:szCs w:val="28"/>
        </w:rPr>
      </w:pPr>
      <w:r w:rsidRPr="00C65FC0">
        <w:rPr>
          <w:b/>
          <w:bCs/>
          <w:sz w:val="28"/>
          <w:szCs w:val="28"/>
        </w:rPr>
        <w:lastRenderedPageBreak/>
        <w:t>ІІІ. ЗБІР ПІДПИСІВ</w:t>
      </w:r>
    </w:p>
    <w:p w14:paraId="26722032" w14:textId="77777777" w:rsidR="00C65FC0" w:rsidRPr="00C65FC0" w:rsidRDefault="00C65FC0" w:rsidP="001B55B1">
      <w:pPr>
        <w:pStyle w:val="rtecenter"/>
        <w:shd w:val="clear" w:color="auto" w:fill="FFFFFF"/>
        <w:spacing w:before="0" w:beforeAutospacing="0" w:after="0" w:afterAutospacing="0" w:line="20" w:lineRule="atLeast"/>
        <w:jc w:val="center"/>
        <w:rPr>
          <w:b/>
          <w:bCs/>
          <w:sz w:val="28"/>
          <w:szCs w:val="28"/>
        </w:rPr>
      </w:pPr>
    </w:p>
    <w:p w14:paraId="0FCBCDE3" w14:textId="56AAC54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3.1. Дата оприлюднення Петиції на вебсайті є датою початку збору підписів на її підтримку.</w:t>
      </w:r>
    </w:p>
    <w:p w14:paraId="18A6307E"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3.2. Повторні та однакові за змістом Петиції, збір підписів на підтримку яких уже триває, не оприлюднюються.</w:t>
      </w:r>
    </w:p>
    <w:p w14:paraId="3A9F2000" w14:textId="705F0B2F"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3.3. Громадянин, який бажає виразити свою позицію щодо Петиції, реєструється на вебсайті й активує позначку «Підписати петицію» під обраною ним Петицією.</w:t>
      </w:r>
    </w:p>
    <w:p w14:paraId="059B6BC2" w14:textId="093CF47A"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3.4. На вебсайті обов'язково зазначаються дата початку збору підписів та інформація щодо загальної кількості й переліку осіб, які підписали Петицію.</w:t>
      </w:r>
    </w:p>
    <w:p w14:paraId="36819717" w14:textId="78E10741"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3.5. Петиція розглядається за умови збору </w:t>
      </w:r>
      <w:r w:rsidR="009C1082">
        <w:rPr>
          <w:sz w:val="28"/>
          <w:szCs w:val="28"/>
        </w:rPr>
        <w:t xml:space="preserve">на її підтримку не менше ніж </w:t>
      </w:r>
      <w:r w:rsidR="00555E34">
        <w:rPr>
          <w:b/>
          <w:sz w:val="28"/>
          <w:szCs w:val="28"/>
        </w:rPr>
        <w:t>1</w:t>
      </w:r>
      <w:r w:rsidR="009C1082" w:rsidRPr="00960132">
        <w:rPr>
          <w:b/>
          <w:sz w:val="28"/>
          <w:szCs w:val="28"/>
        </w:rPr>
        <w:t xml:space="preserve"> 000</w:t>
      </w:r>
      <w:r w:rsidRPr="001B55B1">
        <w:rPr>
          <w:sz w:val="28"/>
          <w:szCs w:val="28"/>
        </w:rPr>
        <w:t xml:space="preserve"> </w:t>
      </w:r>
      <w:r w:rsidR="00301B12">
        <w:rPr>
          <w:sz w:val="28"/>
          <w:szCs w:val="28"/>
        </w:rPr>
        <w:t>(одн</w:t>
      </w:r>
      <w:r w:rsidR="001D1582">
        <w:rPr>
          <w:sz w:val="28"/>
          <w:szCs w:val="28"/>
        </w:rPr>
        <w:t>ої</w:t>
      </w:r>
      <w:r w:rsidR="00301B12">
        <w:rPr>
          <w:sz w:val="28"/>
          <w:szCs w:val="28"/>
        </w:rPr>
        <w:t xml:space="preserve"> тисяч</w:t>
      </w:r>
      <w:r w:rsidR="001D1582">
        <w:rPr>
          <w:sz w:val="28"/>
          <w:szCs w:val="28"/>
        </w:rPr>
        <w:t>і</w:t>
      </w:r>
      <w:r w:rsidR="00301B12">
        <w:rPr>
          <w:sz w:val="28"/>
          <w:szCs w:val="28"/>
        </w:rPr>
        <w:t xml:space="preserve">) </w:t>
      </w:r>
      <w:r w:rsidRPr="001B55B1">
        <w:rPr>
          <w:sz w:val="28"/>
          <w:szCs w:val="28"/>
        </w:rPr>
        <w:t>підписів</w:t>
      </w:r>
      <w:r w:rsidR="009C1082">
        <w:rPr>
          <w:sz w:val="28"/>
          <w:szCs w:val="28"/>
        </w:rPr>
        <w:t xml:space="preserve"> </w:t>
      </w:r>
      <w:r w:rsidR="000F0CD4">
        <w:rPr>
          <w:sz w:val="28"/>
          <w:szCs w:val="28"/>
        </w:rPr>
        <w:t xml:space="preserve">громадян, </w:t>
      </w:r>
      <w:r w:rsidR="000F0CD4" w:rsidRPr="00FC7415">
        <w:rPr>
          <w:b/>
          <w:sz w:val="28"/>
          <w:szCs w:val="28"/>
        </w:rPr>
        <w:t>які мають зареєстроване місце проживання на території Закарпатської області</w:t>
      </w:r>
      <w:r w:rsidR="000F0CD4">
        <w:rPr>
          <w:sz w:val="28"/>
          <w:szCs w:val="28"/>
        </w:rPr>
        <w:t xml:space="preserve">, </w:t>
      </w:r>
      <w:r w:rsidR="009C1082">
        <w:rPr>
          <w:sz w:val="28"/>
          <w:szCs w:val="28"/>
        </w:rPr>
        <w:t>протягом 2</w:t>
      </w:r>
      <w:r w:rsidRPr="001B55B1">
        <w:rPr>
          <w:sz w:val="28"/>
          <w:szCs w:val="28"/>
        </w:rPr>
        <w:t>0 календарних днів з дня її оприлюднення.</w:t>
      </w:r>
    </w:p>
    <w:p w14:paraId="248E2E3D"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3.6. Петиція, яка в установлений строк не набрала необхідної кількості голосів на її підтримку, після завершення строку збору підписів, розглядається як звернення громадян відповідно до Закону України «Про звернення громадян», про що повідомляється автору (ініціатору) Петиції.</w:t>
      </w:r>
    </w:p>
    <w:p w14:paraId="7D90AEAD" w14:textId="28049D83" w:rsidR="00D56657" w:rsidRDefault="00D56657" w:rsidP="00C65FC0">
      <w:pPr>
        <w:pStyle w:val="rtejustify"/>
        <w:shd w:val="clear" w:color="auto" w:fill="FFFFFF"/>
        <w:spacing w:before="0" w:beforeAutospacing="0" w:after="0" w:afterAutospacing="0" w:line="20" w:lineRule="atLeast"/>
        <w:ind w:firstLine="709"/>
        <w:jc w:val="both"/>
        <w:rPr>
          <w:color w:val="000000" w:themeColor="text1"/>
          <w:sz w:val="28"/>
          <w:szCs w:val="28"/>
        </w:rPr>
      </w:pPr>
      <w:r w:rsidRPr="001B55B1">
        <w:rPr>
          <w:sz w:val="28"/>
          <w:szCs w:val="28"/>
        </w:rPr>
        <w:t>3.7. Петиція, яка протягом установленого строку набрала необхідну кількість підписів на її підтримку, не пізніше наступного дня після набрання необхідної кількості підписів розглядається та опрацьовується н</w:t>
      </w:r>
      <w:r w:rsidR="00492BBA">
        <w:rPr>
          <w:sz w:val="28"/>
          <w:szCs w:val="28"/>
        </w:rPr>
        <w:t>алежним чином</w:t>
      </w:r>
      <w:r w:rsidRPr="001B55B1">
        <w:rPr>
          <w:sz w:val="28"/>
          <w:szCs w:val="28"/>
        </w:rPr>
        <w:t> </w:t>
      </w:r>
      <w:r w:rsidR="000F0CD4" w:rsidRPr="00CF5AAF">
        <w:rPr>
          <w:color w:val="000000" w:themeColor="text1"/>
          <w:sz w:val="28"/>
          <w:szCs w:val="28"/>
        </w:rPr>
        <w:t>управління</w:t>
      </w:r>
      <w:r w:rsidR="008834C1">
        <w:rPr>
          <w:color w:val="000000" w:themeColor="text1"/>
          <w:sz w:val="28"/>
          <w:szCs w:val="28"/>
        </w:rPr>
        <w:t>м</w:t>
      </w:r>
      <w:r w:rsidR="000F0CD4" w:rsidRPr="00CF5AAF">
        <w:rPr>
          <w:color w:val="000000" w:themeColor="text1"/>
          <w:sz w:val="28"/>
          <w:szCs w:val="28"/>
        </w:rPr>
        <w:t xml:space="preserve"> </w:t>
      </w:r>
      <w:r w:rsidR="000F0CD4" w:rsidRPr="007927A0">
        <w:rPr>
          <w:sz w:val="28"/>
          <w:szCs w:val="28"/>
        </w:rPr>
        <w:t>документального забезпечення,  контролю та нагород</w:t>
      </w:r>
      <w:r w:rsidR="000F0CD4">
        <w:rPr>
          <w:color w:val="000000" w:themeColor="text1"/>
          <w:sz w:val="28"/>
          <w:szCs w:val="28"/>
        </w:rPr>
        <w:t xml:space="preserve"> виконавчого апарату обласної р</w:t>
      </w:r>
      <w:r w:rsidR="000F0CD4" w:rsidRPr="00CF5AAF">
        <w:rPr>
          <w:color w:val="000000" w:themeColor="text1"/>
          <w:sz w:val="28"/>
          <w:szCs w:val="28"/>
        </w:rPr>
        <w:t>ади</w:t>
      </w:r>
      <w:r w:rsidR="000F0CD4">
        <w:rPr>
          <w:color w:val="000000" w:themeColor="text1"/>
          <w:sz w:val="28"/>
          <w:szCs w:val="28"/>
        </w:rPr>
        <w:t>.</w:t>
      </w:r>
    </w:p>
    <w:p w14:paraId="328A1EDB" w14:textId="77777777" w:rsidR="000F0CD4" w:rsidRPr="001B55B1" w:rsidRDefault="000F0CD4" w:rsidP="001B55B1">
      <w:pPr>
        <w:pStyle w:val="rtejustify"/>
        <w:shd w:val="clear" w:color="auto" w:fill="FFFFFF"/>
        <w:spacing w:before="0" w:beforeAutospacing="0" w:after="0" w:afterAutospacing="0" w:line="20" w:lineRule="atLeast"/>
        <w:jc w:val="both"/>
        <w:rPr>
          <w:sz w:val="28"/>
          <w:szCs w:val="28"/>
        </w:rPr>
      </w:pPr>
    </w:p>
    <w:p w14:paraId="77CE82B5" w14:textId="77777777" w:rsidR="00D56657" w:rsidRDefault="00D56657" w:rsidP="001B55B1">
      <w:pPr>
        <w:pStyle w:val="rtecenter"/>
        <w:shd w:val="clear" w:color="auto" w:fill="FFFFFF"/>
        <w:spacing w:before="0" w:beforeAutospacing="0" w:after="0" w:afterAutospacing="0" w:line="20" w:lineRule="atLeast"/>
        <w:jc w:val="center"/>
        <w:rPr>
          <w:b/>
          <w:bCs/>
          <w:sz w:val="28"/>
          <w:szCs w:val="28"/>
        </w:rPr>
      </w:pPr>
      <w:r w:rsidRPr="00C65FC0">
        <w:rPr>
          <w:b/>
          <w:bCs/>
          <w:sz w:val="28"/>
          <w:szCs w:val="28"/>
        </w:rPr>
        <w:t>IV. РОЗГЛЯД ЕЛЕКТРОННОЇ ПЕТИЦІЇ</w:t>
      </w:r>
    </w:p>
    <w:p w14:paraId="7AE65768" w14:textId="77777777" w:rsidR="00C65FC0" w:rsidRPr="00C65FC0" w:rsidRDefault="00C65FC0" w:rsidP="001B55B1">
      <w:pPr>
        <w:pStyle w:val="rtecenter"/>
        <w:shd w:val="clear" w:color="auto" w:fill="FFFFFF"/>
        <w:spacing w:before="0" w:beforeAutospacing="0" w:after="0" w:afterAutospacing="0" w:line="20" w:lineRule="atLeast"/>
        <w:jc w:val="center"/>
        <w:rPr>
          <w:b/>
          <w:bCs/>
          <w:sz w:val="28"/>
          <w:szCs w:val="28"/>
        </w:rPr>
      </w:pPr>
    </w:p>
    <w:p w14:paraId="48796113" w14:textId="2460005F" w:rsidR="00D56657" w:rsidRPr="00F909CD"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4.1. Інформація про початок розгляду Петиції, яка в установлений строк набрала необхідну кількість голосів на її підтримку, оприлюднюється на офіційном</w:t>
      </w:r>
      <w:r w:rsidR="00492BBA">
        <w:rPr>
          <w:sz w:val="28"/>
          <w:szCs w:val="28"/>
        </w:rPr>
        <w:t>у вебсайті Закарпатської обласної</w:t>
      </w:r>
      <w:r w:rsidRPr="001B55B1">
        <w:rPr>
          <w:sz w:val="28"/>
          <w:szCs w:val="28"/>
        </w:rPr>
        <w:t xml:space="preserve"> ради </w:t>
      </w:r>
      <w:r w:rsidR="00F909CD">
        <w:rPr>
          <w:sz w:val="28"/>
          <w:szCs w:val="28"/>
        </w:rPr>
        <w:t>не пізніш як через три</w:t>
      </w:r>
      <w:r w:rsidRPr="001B55B1">
        <w:rPr>
          <w:sz w:val="28"/>
          <w:szCs w:val="28"/>
        </w:rPr>
        <w:t xml:space="preserve"> робочі дн</w:t>
      </w:r>
      <w:r w:rsidR="00F909CD">
        <w:rPr>
          <w:sz w:val="28"/>
          <w:szCs w:val="28"/>
        </w:rPr>
        <w:t>і після отримання такої Петиції</w:t>
      </w:r>
      <w:r w:rsidR="00F909CD" w:rsidRPr="00F909CD">
        <w:rPr>
          <w:sz w:val="28"/>
          <w:szCs w:val="28"/>
        </w:rPr>
        <w:t xml:space="preserve">, </w:t>
      </w:r>
      <w:r w:rsidR="00F909CD" w:rsidRPr="00F909CD">
        <w:rPr>
          <w:sz w:val="28"/>
          <w:szCs w:val="28"/>
          <w:shd w:val="clear" w:color="auto" w:fill="FFFFFF"/>
        </w:rPr>
        <w:t xml:space="preserve"> а в разі отримання електронної петиції від громадського об’єднання </w:t>
      </w:r>
      <w:r w:rsidR="00AF152C">
        <w:rPr>
          <w:sz w:val="28"/>
          <w:szCs w:val="28"/>
          <w:shd w:val="clear" w:color="auto" w:fill="FFFFFF"/>
        </w:rPr>
        <w:t>–</w:t>
      </w:r>
      <w:r w:rsidR="00F909CD" w:rsidRPr="00F909CD">
        <w:rPr>
          <w:sz w:val="28"/>
          <w:szCs w:val="28"/>
          <w:shd w:val="clear" w:color="auto" w:fill="FFFFFF"/>
        </w:rPr>
        <w:t xml:space="preserve"> не пізніш як через два ро</w:t>
      </w:r>
      <w:r w:rsidR="00F909CD">
        <w:rPr>
          <w:sz w:val="28"/>
          <w:szCs w:val="28"/>
          <w:shd w:val="clear" w:color="auto" w:fill="FFFFFF"/>
        </w:rPr>
        <w:t>бочі дні після отримання такої П</w:t>
      </w:r>
      <w:r w:rsidR="00F909CD" w:rsidRPr="00F909CD">
        <w:rPr>
          <w:sz w:val="28"/>
          <w:szCs w:val="28"/>
          <w:shd w:val="clear" w:color="auto" w:fill="FFFFFF"/>
        </w:rPr>
        <w:t>етиції.</w:t>
      </w:r>
    </w:p>
    <w:p w14:paraId="738DF189"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4.2. Розгляд Петиції здійснюється невідкладно, але не пізніше десяти робочих днів із дня оприлюднення інформації про початок її розгляду.</w:t>
      </w:r>
    </w:p>
    <w:p w14:paraId="27781A98"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4.3. </w:t>
      </w:r>
      <w:r w:rsidRPr="00B50CD0">
        <w:rPr>
          <w:sz w:val="28"/>
          <w:szCs w:val="28"/>
        </w:rPr>
        <w:t>Організацію розгляду Петицій забезпечує</w:t>
      </w:r>
      <w:r w:rsidR="00492BBA" w:rsidRPr="00B50CD0">
        <w:rPr>
          <w:b/>
          <w:sz w:val="28"/>
          <w:szCs w:val="28"/>
        </w:rPr>
        <w:t xml:space="preserve"> </w:t>
      </w:r>
      <w:r w:rsidR="00492BBA" w:rsidRPr="00B50CD0">
        <w:rPr>
          <w:sz w:val="28"/>
          <w:szCs w:val="28"/>
        </w:rPr>
        <w:t xml:space="preserve">управління документального забезпечення,  контролю та нагород виконавчого апарату обласної ради, яке </w:t>
      </w:r>
      <w:r w:rsidRPr="00B50CD0">
        <w:rPr>
          <w:sz w:val="28"/>
          <w:szCs w:val="28"/>
        </w:rPr>
        <w:t xml:space="preserve">реєструє в автоматизованій системі Петицію та </w:t>
      </w:r>
      <w:r w:rsidR="00492BBA" w:rsidRPr="00B50CD0">
        <w:rPr>
          <w:sz w:val="28"/>
          <w:szCs w:val="28"/>
        </w:rPr>
        <w:t xml:space="preserve">направляє для резолюції </w:t>
      </w:r>
      <w:r w:rsidRPr="00B50CD0">
        <w:rPr>
          <w:sz w:val="28"/>
          <w:szCs w:val="28"/>
        </w:rPr>
        <w:t xml:space="preserve"> голові </w:t>
      </w:r>
      <w:r w:rsidR="00492BBA" w:rsidRPr="00B50CD0">
        <w:rPr>
          <w:sz w:val="28"/>
          <w:szCs w:val="28"/>
        </w:rPr>
        <w:t>обласної ради</w:t>
      </w:r>
      <w:r w:rsidR="00FC3E71" w:rsidRPr="00B50CD0">
        <w:rPr>
          <w:sz w:val="28"/>
          <w:szCs w:val="28"/>
        </w:rPr>
        <w:t>,</w:t>
      </w:r>
      <w:r w:rsidR="00492BBA" w:rsidRPr="00B50CD0">
        <w:rPr>
          <w:sz w:val="28"/>
          <w:szCs w:val="28"/>
        </w:rPr>
        <w:t xml:space="preserve"> </w:t>
      </w:r>
      <w:r w:rsidR="00FC3E71" w:rsidRPr="00CF5AAF">
        <w:rPr>
          <w:color w:val="000000" w:themeColor="text1"/>
          <w:sz w:val="28"/>
          <w:szCs w:val="28"/>
          <w:bdr w:val="none" w:sz="0" w:space="0" w:color="auto" w:frame="1"/>
        </w:rPr>
        <w:t>а у</w:t>
      </w:r>
      <w:r w:rsidR="00FC3E71">
        <w:rPr>
          <w:color w:val="000000" w:themeColor="text1"/>
          <w:sz w:val="28"/>
          <w:szCs w:val="28"/>
          <w:bdr w:val="none" w:sz="0" w:space="0" w:color="auto" w:frame="1"/>
        </w:rPr>
        <w:t xml:space="preserve"> випадку його відсутності першому заступнику голови чи заступнику голови обласної р</w:t>
      </w:r>
      <w:r w:rsidR="00FC3E71" w:rsidRPr="00CF5AAF">
        <w:rPr>
          <w:color w:val="000000" w:themeColor="text1"/>
          <w:sz w:val="28"/>
          <w:szCs w:val="28"/>
          <w:bdr w:val="none" w:sz="0" w:space="0" w:color="auto" w:frame="1"/>
        </w:rPr>
        <w:t>ади</w:t>
      </w:r>
      <w:r w:rsidR="00FC3E71" w:rsidRPr="001B55B1">
        <w:rPr>
          <w:sz w:val="28"/>
          <w:szCs w:val="28"/>
        </w:rPr>
        <w:t xml:space="preserve"> </w:t>
      </w:r>
      <w:r w:rsidRPr="001B55B1">
        <w:rPr>
          <w:sz w:val="28"/>
          <w:szCs w:val="28"/>
        </w:rPr>
        <w:t>із зазначенням інформації про дату початку збору підписів, загальну кількість осіб, які підписали Петицію, строк збору підписів та короткий зміст Петиції.</w:t>
      </w:r>
    </w:p>
    <w:p w14:paraId="45A0FC94" w14:textId="49D8EE88"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4.4. Визначені </w:t>
      </w:r>
      <w:r w:rsidR="00492BBA">
        <w:rPr>
          <w:sz w:val="28"/>
          <w:szCs w:val="28"/>
        </w:rPr>
        <w:t>головою обласної</w:t>
      </w:r>
      <w:r w:rsidR="00FC3E71">
        <w:rPr>
          <w:sz w:val="28"/>
          <w:szCs w:val="28"/>
        </w:rPr>
        <w:t xml:space="preserve"> ради, </w:t>
      </w:r>
      <w:r w:rsidR="00492BBA">
        <w:rPr>
          <w:sz w:val="28"/>
          <w:szCs w:val="28"/>
        </w:rPr>
        <w:t xml:space="preserve"> </w:t>
      </w:r>
      <w:r w:rsidR="00FC3E71" w:rsidRPr="00CF5AAF">
        <w:rPr>
          <w:color w:val="000000" w:themeColor="text1"/>
          <w:sz w:val="28"/>
          <w:szCs w:val="28"/>
          <w:bdr w:val="none" w:sz="0" w:space="0" w:color="auto" w:frame="1"/>
        </w:rPr>
        <w:t>а у випадку його відсутності першим заступником голови чи заступником голови обласно</w:t>
      </w:r>
      <w:r w:rsidR="00FC3E71">
        <w:rPr>
          <w:color w:val="000000" w:themeColor="text1"/>
          <w:sz w:val="28"/>
          <w:szCs w:val="28"/>
          <w:bdr w:val="none" w:sz="0" w:space="0" w:color="auto" w:frame="1"/>
        </w:rPr>
        <w:t xml:space="preserve">ї </w:t>
      </w:r>
      <w:r w:rsidR="00492BBA">
        <w:rPr>
          <w:sz w:val="28"/>
          <w:szCs w:val="28"/>
        </w:rPr>
        <w:t>ради</w:t>
      </w:r>
      <w:r w:rsidR="009457E0">
        <w:rPr>
          <w:sz w:val="28"/>
          <w:szCs w:val="28"/>
        </w:rPr>
        <w:t>,</w:t>
      </w:r>
      <w:r w:rsidR="00492BBA">
        <w:rPr>
          <w:sz w:val="28"/>
          <w:szCs w:val="28"/>
        </w:rPr>
        <w:t xml:space="preserve"> керівники відповідних структурних підрозділів виконавчого апарату  обласної ради, комунальних підприємств, закладів та установ</w:t>
      </w:r>
      <w:r w:rsidRPr="001B55B1">
        <w:rPr>
          <w:sz w:val="28"/>
          <w:szCs w:val="28"/>
        </w:rPr>
        <w:t xml:space="preserve"> подають йому пропозиції щодо підтримки або не </w:t>
      </w:r>
      <w:r w:rsidRPr="001B55B1">
        <w:rPr>
          <w:sz w:val="28"/>
          <w:szCs w:val="28"/>
        </w:rPr>
        <w:lastRenderedPageBreak/>
        <w:t>підтримки Петиції та відповіді автору (ініціатору) Петиції із відповідними обґрунтуваннями.</w:t>
      </w:r>
    </w:p>
    <w:p w14:paraId="4C069EEB" w14:textId="7408DC25"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4.5. Якщо вирішення порушених у тексті Петиції питань</w:t>
      </w:r>
      <w:r w:rsidR="002D77E1">
        <w:rPr>
          <w:sz w:val="28"/>
          <w:szCs w:val="28"/>
        </w:rPr>
        <w:t xml:space="preserve"> вимагає скликання сесії обласної</w:t>
      </w:r>
      <w:r w:rsidRPr="001B55B1">
        <w:rPr>
          <w:sz w:val="28"/>
          <w:szCs w:val="28"/>
        </w:rPr>
        <w:t xml:space="preserve"> ради</w:t>
      </w:r>
      <w:r w:rsidR="009457E0">
        <w:rPr>
          <w:sz w:val="28"/>
          <w:szCs w:val="28"/>
        </w:rPr>
        <w:t>, то</w:t>
      </w:r>
      <w:r w:rsidR="002D77E1">
        <w:rPr>
          <w:sz w:val="28"/>
          <w:szCs w:val="28"/>
        </w:rPr>
        <w:t xml:space="preserve"> проє</w:t>
      </w:r>
      <w:r w:rsidRPr="001B55B1">
        <w:rPr>
          <w:sz w:val="28"/>
          <w:szCs w:val="28"/>
        </w:rPr>
        <w:t>кт рішення щодо розгляду такої Петиції готу</w:t>
      </w:r>
      <w:r w:rsidR="002D77E1">
        <w:rPr>
          <w:sz w:val="28"/>
          <w:szCs w:val="28"/>
        </w:rPr>
        <w:t>єт</w:t>
      </w:r>
      <w:r w:rsidR="00932259">
        <w:rPr>
          <w:sz w:val="28"/>
          <w:szCs w:val="28"/>
        </w:rPr>
        <w:t>ься визначеною</w:t>
      </w:r>
      <w:r w:rsidR="002D77E1">
        <w:rPr>
          <w:sz w:val="28"/>
          <w:szCs w:val="28"/>
        </w:rPr>
        <w:t xml:space="preserve"> головою обласної ради</w:t>
      </w:r>
      <w:r w:rsidR="0030208E">
        <w:rPr>
          <w:sz w:val="28"/>
          <w:szCs w:val="28"/>
        </w:rPr>
        <w:t>,</w:t>
      </w:r>
      <w:r w:rsidR="0030208E" w:rsidRPr="0030208E">
        <w:rPr>
          <w:color w:val="000000" w:themeColor="text1"/>
          <w:sz w:val="28"/>
          <w:szCs w:val="28"/>
          <w:bdr w:val="none" w:sz="0" w:space="0" w:color="auto" w:frame="1"/>
        </w:rPr>
        <w:t xml:space="preserve"> </w:t>
      </w:r>
      <w:r w:rsidR="0030208E" w:rsidRPr="00CF5AAF">
        <w:rPr>
          <w:color w:val="000000" w:themeColor="text1"/>
          <w:sz w:val="28"/>
          <w:szCs w:val="28"/>
          <w:bdr w:val="none" w:sz="0" w:space="0" w:color="auto" w:frame="1"/>
        </w:rPr>
        <w:t xml:space="preserve">а у випадку його відсутності першим заступником голови </w:t>
      </w:r>
      <w:r w:rsidR="0030208E">
        <w:rPr>
          <w:color w:val="000000" w:themeColor="text1"/>
          <w:sz w:val="28"/>
          <w:szCs w:val="28"/>
          <w:bdr w:val="none" w:sz="0" w:space="0" w:color="auto" w:frame="1"/>
        </w:rPr>
        <w:t>чи заступником голови обласної р</w:t>
      </w:r>
      <w:r w:rsidR="0030208E" w:rsidRPr="00CF5AAF">
        <w:rPr>
          <w:color w:val="000000" w:themeColor="text1"/>
          <w:sz w:val="28"/>
          <w:szCs w:val="28"/>
          <w:bdr w:val="none" w:sz="0" w:space="0" w:color="auto" w:frame="1"/>
        </w:rPr>
        <w:t>ади</w:t>
      </w:r>
      <w:r w:rsidR="0030208E">
        <w:rPr>
          <w:color w:val="000000" w:themeColor="text1"/>
          <w:sz w:val="28"/>
          <w:szCs w:val="28"/>
          <w:bdr w:val="none" w:sz="0" w:space="0" w:color="auto" w:frame="1"/>
        </w:rPr>
        <w:t>,</w:t>
      </w:r>
      <w:r w:rsidRPr="001B55B1">
        <w:rPr>
          <w:sz w:val="28"/>
          <w:szCs w:val="28"/>
        </w:rPr>
        <w:t xml:space="preserve"> </w:t>
      </w:r>
      <w:r w:rsidR="00932259">
        <w:rPr>
          <w:sz w:val="28"/>
          <w:szCs w:val="28"/>
        </w:rPr>
        <w:t>постійною профільною комісією обласної ради, до повноважень якої</w:t>
      </w:r>
      <w:r w:rsidRPr="001B55B1">
        <w:rPr>
          <w:sz w:val="28"/>
          <w:szCs w:val="28"/>
        </w:rPr>
        <w:t xml:space="preserve"> належить розгляд порушеного питання.</w:t>
      </w:r>
    </w:p>
    <w:p w14:paraId="350B7F74" w14:textId="2C63E63A"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У такому разі строк розгляду Петиції продовжується на строк, необхідний для</w:t>
      </w:r>
      <w:r w:rsidR="002D77E1">
        <w:rPr>
          <w:sz w:val="28"/>
          <w:szCs w:val="28"/>
        </w:rPr>
        <w:t xml:space="preserve"> проведення відпові</w:t>
      </w:r>
      <w:r w:rsidR="0030208E">
        <w:rPr>
          <w:sz w:val="28"/>
          <w:szCs w:val="28"/>
        </w:rPr>
        <w:t>дного засідання</w:t>
      </w:r>
      <w:r w:rsidR="00932259">
        <w:rPr>
          <w:sz w:val="28"/>
          <w:szCs w:val="28"/>
        </w:rPr>
        <w:t xml:space="preserve"> постійної комісії та проведення пленарного засідання сесії обласної ради.</w:t>
      </w:r>
    </w:p>
    <w:p w14:paraId="15255611" w14:textId="77777777" w:rsidR="002D77E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4.6. Розгляд Петиції здійснюється на пл</w:t>
      </w:r>
      <w:r w:rsidR="002D77E1">
        <w:rPr>
          <w:sz w:val="28"/>
          <w:szCs w:val="28"/>
        </w:rPr>
        <w:t>енарному засіданні сесії обласної</w:t>
      </w:r>
      <w:r w:rsidRPr="001B55B1">
        <w:rPr>
          <w:sz w:val="28"/>
          <w:szCs w:val="28"/>
        </w:rPr>
        <w:t xml:space="preserve"> ради шляхом прийняття рішення, у порядку, визначеному чинним зако</w:t>
      </w:r>
      <w:r w:rsidR="002D77E1">
        <w:rPr>
          <w:sz w:val="28"/>
          <w:szCs w:val="28"/>
        </w:rPr>
        <w:t xml:space="preserve">нодавством України, регламентом роботи обласної </w:t>
      </w:r>
      <w:r w:rsidRPr="001B55B1">
        <w:rPr>
          <w:sz w:val="28"/>
          <w:szCs w:val="28"/>
        </w:rPr>
        <w:t>ради</w:t>
      </w:r>
      <w:r w:rsidR="002D77E1">
        <w:rPr>
          <w:sz w:val="28"/>
          <w:szCs w:val="28"/>
        </w:rPr>
        <w:t>.</w:t>
      </w:r>
      <w:r w:rsidRPr="001B55B1">
        <w:rPr>
          <w:sz w:val="28"/>
          <w:szCs w:val="28"/>
        </w:rPr>
        <w:t xml:space="preserve"> </w:t>
      </w:r>
    </w:p>
    <w:p w14:paraId="5463843F"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4.7. На засідання </w:t>
      </w:r>
      <w:r w:rsidR="002D77E1">
        <w:rPr>
          <w:sz w:val="28"/>
          <w:szCs w:val="28"/>
        </w:rPr>
        <w:t>сесії обласної</w:t>
      </w:r>
      <w:r w:rsidRPr="001B55B1">
        <w:rPr>
          <w:sz w:val="28"/>
          <w:szCs w:val="28"/>
        </w:rPr>
        <w:t xml:space="preserve"> ради, де буде розглядатися Петиція, може бути запрошений її автор (ініціатор). За бажанням автора (ініціатора) Петиції, він може виступити щодо питань, порушених у тексті Петиції.</w:t>
      </w:r>
    </w:p>
    <w:p w14:paraId="08D535F6" w14:textId="0D26DA90"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4.8. Відповідь на Петицію не пізніше наступного робочого дня після закінчення її розгляду</w:t>
      </w:r>
      <w:r w:rsidR="007927A0" w:rsidRPr="0023538A">
        <w:rPr>
          <w:sz w:val="28"/>
          <w:szCs w:val="28"/>
        </w:rPr>
        <w:t xml:space="preserve"> </w:t>
      </w:r>
      <w:r w:rsidR="007927A0">
        <w:rPr>
          <w:sz w:val="28"/>
          <w:szCs w:val="28"/>
        </w:rPr>
        <w:t>із цього питання</w:t>
      </w:r>
      <w:r w:rsidRPr="001B55B1">
        <w:rPr>
          <w:sz w:val="28"/>
          <w:szCs w:val="28"/>
        </w:rPr>
        <w:t xml:space="preserve"> </w:t>
      </w:r>
      <w:r w:rsidR="0023538A" w:rsidRPr="00B50CD0">
        <w:rPr>
          <w:sz w:val="28"/>
          <w:szCs w:val="28"/>
        </w:rPr>
        <w:t>розміщується</w:t>
      </w:r>
      <w:r w:rsidR="0023538A" w:rsidRPr="0023538A">
        <w:rPr>
          <w:color w:val="FF0000"/>
          <w:sz w:val="28"/>
          <w:szCs w:val="28"/>
        </w:rPr>
        <w:t xml:space="preserve"> </w:t>
      </w:r>
      <w:r w:rsidR="002D77E1">
        <w:rPr>
          <w:sz w:val="28"/>
          <w:szCs w:val="28"/>
        </w:rPr>
        <w:t>на офіційному веб-сайті обласної</w:t>
      </w:r>
      <w:r w:rsidRPr="001B55B1">
        <w:rPr>
          <w:sz w:val="28"/>
          <w:szCs w:val="28"/>
        </w:rPr>
        <w:t xml:space="preserve"> ради, а також надсилається у письмовому вигляді та/або на електронну адресу автору (ініціатору) Петиції.</w:t>
      </w:r>
    </w:p>
    <w:p w14:paraId="7683E65F" w14:textId="77777777"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4.9. У відповіді на Петицію повідомляється про результати розгляду порушених у ній питань із відповідним обґрунтуванням.</w:t>
      </w:r>
    </w:p>
    <w:p w14:paraId="3D29B9B5" w14:textId="269B86AE" w:rsidR="00D56657" w:rsidRPr="001B55B1" w:rsidRDefault="00D56657" w:rsidP="00C65FC0">
      <w:pPr>
        <w:pStyle w:val="rtejustify"/>
        <w:shd w:val="clear" w:color="auto" w:fill="FFFFFF"/>
        <w:spacing w:before="0" w:beforeAutospacing="0" w:after="0" w:afterAutospacing="0" w:line="20" w:lineRule="atLeast"/>
        <w:ind w:firstLine="709"/>
        <w:jc w:val="both"/>
        <w:rPr>
          <w:sz w:val="28"/>
          <w:szCs w:val="28"/>
        </w:rPr>
      </w:pPr>
      <w:r w:rsidRPr="001B55B1">
        <w:rPr>
          <w:sz w:val="28"/>
          <w:szCs w:val="28"/>
        </w:rPr>
        <w:t xml:space="preserve">4.10. Інформація про кількість підписів, одержаних на підтримку Петиції, та строки їх збору зберігається не менше трьох років </w:t>
      </w:r>
      <w:r w:rsidR="00B50CD0">
        <w:rPr>
          <w:sz w:val="28"/>
          <w:szCs w:val="28"/>
        </w:rPr>
        <w:t>і</w:t>
      </w:r>
      <w:r w:rsidRPr="001B55B1">
        <w:rPr>
          <w:sz w:val="28"/>
          <w:szCs w:val="28"/>
        </w:rPr>
        <w:t xml:space="preserve">з дня оприлюднення </w:t>
      </w:r>
      <w:r w:rsidR="0023538A">
        <w:rPr>
          <w:sz w:val="28"/>
          <w:szCs w:val="28"/>
        </w:rPr>
        <w:t>П</w:t>
      </w:r>
      <w:r w:rsidRPr="001B55B1">
        <w:rPr>
          <w:sz w:val="28"/>
          <w:szCs w:val="28"/>
        </w:rPr>
        <w:t>етиції.</w:t>
      </w:r>
    </w:p>
    <w:p w14:paraId="04C61D83" w14:textId="77777777" w:rsidR="00D56657" w:rsidRDefault="00D56657" w:rsidP="00C65FC0">
      <w:pPr>
        <w:ind w:firstLine="709"/>
        <w:jc w:val="center"/>
        <w:rPr>
          <w:rFonts w:ascii="Times New Roman" w:hAnsi="Times New Roman" w:cs="Times New Roman"/>
          <w:b/>
          <w:color w:val="000000" w:themeColor="text1"/>
          <w:sz w:val="28"/>
          <w:szCs w:val="28"/>
        </w:rPr>
      </w:pPr>
    </w:p>
    <w:p w14:paraId="3F66EC61" w14:textId="77777777" w:rsidR="00D56657" w:rsidRDefault="00D56657" w:rsidP="00C65FC0">
      <w:pPr>
        <w:ind w:firstLine="709"/>
        <w:jc w:val="center"/>
        <w:rPr>
          <w:rFonts w:ascii="Times New Roman" w:hAnsi="Times New Roman" w:cs="Times New Roman"/>
          <w:b/>
          <w:color w:val="000000" w:themeColor="text1"/>
          <w:sz w:val="28"/>
          <w:szCs w:val="28"/>
        </w:rPr>
      </w:pPr>
    </w:p>
    <w:p w14:paraId="6A870B25" w14:textId="77777777" w:rsidR="00D56657" w:rsidRDefault="00D56657" w:rsidP="008B7943">
      <w:pPr>
        <w:ind w:firstLine="709"/>
        <w:jc w:val="center"/>
        <w:rPr>
          <w:rFonts w:ascii="Times New Roman" w:hAnsi="Times New Roman" w:cs="Times New Roman"/>
          <w:b/>
          <w:color w:val="000000" w:themeColor="text1"/>
          <w:sz w:val="28"/>
          <w:szCs w:val="28"/>
        </w:rPr>
      </w:pPr>
    </w:p>
    <w:p w14:paraId="59C37656" w14:textId="77777777" w:rsidR="00D56657" w:rsidRDefault="00D56657" w:rsidP="008B7943">
      <w:pPr>
        <w:ind w:firstLine="709"/>
        <w:jc w:val="center"/>
        <w:rPr>
          <w:rFonts w:ascii="Times New Roman" w:hAnsi="Times New Roman" w:cs="Times New Roman"/>
          <w:b/>
          <w:color w:val="000000" w:themeColor="text1"/>
          <w:sz w:val="28"/>
          <w:szCs w:val="28"/>
        </w:rPr>
      </w:pPr>
    </w:p>
    <w:sectPr w:rsidR="00D56657" w:rsidSect="004C5CAF">
      <w:pgSz w:w="11906" w:h="16838"/>
      <w:pgMar w:top="850" w:right="707"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rubik">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55D8B"/>
    <w:multiLevelType w:val="multilevel"/>
    <w:tmpl w:val="B538D9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2056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E27"/>
    <w:rsid w:val="000426EF"/>
    <w:rsid w:val="000F0CD4"/>
    <w:rsid w:val="0010254C"/>
    <w:rsid w:val="001A5E4B"/>
    <w:rsid w:val="001B55B1"/>
    <w:rsid w:val="001D1582"/>
    <w:rsid w:val="0023538A"/>
    <w:rsid w:val="002D77E1"/>
    <w:rsid w:val="00301B12"/>
    <w:rsid w:val="0030208E"/>
    <w:rsid w:val="00313A12"/>
    <w:rsid w:val="003D491A"/>
    <w:rsid w:val="003D5E27"/>
    <w:rsid w:val="003E71C0"/>
    <w:rsid w:val="00406556"/>
    <w:rsid w:val="004613FC"/>
    <w:rsid w:val="00492BBA"/>
    <w:rsid w:val="004B2859"/>
    <w:rsid w:val="004C5CAF"/>
    <w:rsid w:val="00503902"/>
    <w:rsid w:val="00514B21"/>
    <w:rsid w:val="00555E34"/>
    <w:rsid w:val="005D726A"/>
    <w:rsid w:val="005E46DA"/>
    <w:rsid w:val="006E2555"/>
    <w:rsid w:val="007927A0"/>
    <w:rsid w:val="008834C1"/>
    <w:rsid w:val="008B7943"/>
    <w:rsid w:val="009163E6"/>
    <w:rsid w:val="00932259"/>
    <w:rsid w:val="009457E0"/>
    <w:rsid w:val="00960132"/>
    <w:rsid w:val="009810E5"/>
    <w:rsid w:val="009864A6"/>
    <w:rsid w:val="009C1082"/>
    <w:rsid w:val="009C569A"/>
    <w:rsid w:val="00A84007"/>
    <w:rsid w:val="00AD6A7E"/>
    <w:rsid w:val="00AF152C"/>
    <w:rsid w:val="00AF6B23"/>
    <w:rsid w:val="00B50CD0"/>
    <w:rsid w:val="00BD17B3"/>
    <w:rsid w:val="00C65FC0"/>
    <w:rsid w:val="00C70E44"/>
    <w:rsid w:val="00C82F64"/>
    <w:rsid w:val="00CA57E1"/>
    <w:rsid w:val="00CD69EB"/>
    <w:rsid w:val="00D20D75"/>
    <w:rsid w:val="00D56657"/>
    <w:rsid w:val="00D765D0"/>
    <w:rsid w:val="00DE36C6"/>
    <w:rsid w:val="00E07D24"/>
    <w:rsid w:val="00EA7339"/>
    <w:rsid w:val="00F909CD"/>
    <w:rsid w:val="00FA6E74"/>
    <w:rsid w:val="00FC3E71"/>
    <w:rsid w:val="00FC74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CE569"/>
  <w15:docId w15:val="{229280C2-09BF-4C9C-857B-7E88296D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0D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3D5E27"/>
    <w:pPr>
      <w:tabs>
        <w:tab w:val="left" w:pos="10348"/>
      </w:tabs>
      <w:spacing w:after="0" w:line="240" w:lineRule="auto"/>
      <w:ind w:firstLine="851"/>
      <w:jc w:val="both"/>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3D5E27"/>
    <w:rPr>
      <w:rFonts w:ascii="Times New Roman" w:eastAsia="Times New Roman" w:hAnsi="Times New Roman" w:cs="Times New Roman"/>
      <w:sz w:val="28"/>
      <w:szCs w:val="20"/>
      <w:lang w:eastAsia="ru-RU"/>
    </w:rPr>
  </w:style>
  <w:style w:type="paragraph" w:customStyle="1" w:styleId="1">
    <w:name w:val="Звичайний1"/>
    <w:rsid w:val="003D5E27"/>
    <w:pPr>
      <w:snapToGrid w:val="0"/>
      <w:spacing w:after="0" w:line="240" w:lineRule="auto"/>
    </w:pPr>
    <w:rPr>
      <w:rFonts w:ascii="Times New Roman" w:eastAsia="Times New Roman" w:hAnsi="Times New Roman" w:cs="Times New Roman"/>
      <w:sz w:val="20"/>
      <w:szCs w:val="20"/>
      <w:lang w:val="ru-RU" w:eastAsia="ru-RU"/>
    </w:rPr>
  </w:style>
  <w:style w:type="paragraph" w:customStyle="1" w:styleId="31">
    <w:name w:val="Основной текст с отступом 31"/>
    <w:basedOn w:val="a"/>
    <w:rsid w:val="003D5E27"/>
    <w:pPr>
      <w:suppressAutoHyphens/>
      <w:spacing w:after="0" w:line="240" w:lineRule="auto"/>
      <w:ind w:firstLine="720"/>
    </w:pPr>
    <w:rPr>
      <w:rFonts w:ascii="Times New Roman" w:eastAsia="Times New Roman" w:hAnsi="Times New Roman" w:cs="Times New Roman"/>
      <w:sz w:val="24"/>
      <w:szCs w:val="20"/>
      <w:lang w:eastAsia="ru-RU"/>
    </w:rPr>
  </w:style>
  <w:style w:type="paragraph" w:styleId="a5">
    <w:name w:val="List Paragraph"/>
    <w:basedOn w:val="a"/>
    <w:uiPriority w:val="34"/>
    <w:qFormat/>
    <w:rsid w:val="003D5E27"/>
    <w:pPr>
      <w:ind w:left="720"/>
      <w:contextualSpacing/>
    </w:pPr>
  </w:style>
  <w:style w:type="paragraph" w:styleId="a6">
    <w:name w:val="No Spacing"/>
    <w:uiPriority w:val="1"/>
    <w:qFormat/>
    <w:rsid w:val="003D5E27"/>
    <w:pPr>
      <w:spacing w:after="0" w:line="240" w:lineRule="auto"/>
    </w:pPr>
    <w:rPr>
      <w:rFonts w:ascii="Times New Roman" w:eastAsia="Times New Roman" w:hAnsi="Times New Roman" w:cs="Arial"/>
      <w:color w:val="000000"/>
      <w:sz w:val="24"/>
      <w:szCs w:val="20"/>
      <w:lang w:eastAsia="en-US"/>
    </w:rPr>
  </w:style>
  <w:style w:type="paragraph" w:customStyle="1" w:styleId="Default">
    <w:name w:val="Default"/>
    <w:rsid w:val="003D5E27"/>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a7">
    <w:name w:val="Balloon Text"/>
    <w:basedOn w:val="a"/>
    <w:link w:val="a8"/>
    <w:uiPriority w:val="99"/>
    <w:semiHidden/>
    <w:unhideWhenUsed/>
    <w:rsid w:val="003D5E27"/>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3D5E27"/>
    <w:rPr>
      <w:rFonts w:ascii="Tahoma" w:hAnsi="Tahoma" w:cs="Tahoma"/>
      <w:sz w:val="16"/>
      <w:szCs w:val="16"/>
    </w:rPr>
  </w:style>
  <w:style w:type="character" w:styleId="a9">
    <w:name w:val="Strong"/>
    <w:basedOn w:val="a0"/>
    <w:uiPriority w:val="22"/>
    <w:qFormat/>
    <w:rsid w:val="003D5E27"/>
    <w:rPr>
      <w:b/>
      <w:bCs/>
    </w:rPr>
  </w:style>
  <w:style w:type="paragraph" w:styleId="aa">
    <w:name w:val="Body Text"/>
    <w:basedOn w:val="a"/>
    <w:link w:val="ab"/>
    <w:uiPriority w:val="99"/>
    <w:semiHidden/>
    <w:unhideWhenUsed/>
    <w:rsid w:val="008B7943"/>
    <w:pPr>
      <w:spacing w:after="120"/>
    </w:pPr>
  </w:style>
  <w:style w:type="character" w:customStyle="1" w:styleId="ab">
    <w:name w:val="Основний текст Знак"/>
    <w:basedOn w:val="a0"/>
    <w:link w:val="aa"/>
    <w:uiPriority w:val="99"/>
    <w:semiHidden/>
    <w:rsid w:val="008B7943"/>
  </w:style>
  <w:style w:type="character" w:styleId="ac">
    <w:name w:val="Hyperlink"/>
    <w:basedOn w:val="a0"/>
    <w:uiPriority w:val="99"/>
    <w:semiHidden/>
    <w:unhideWhenUsed/>
    <w:rsid w:val="008B7943"/>
    <w:rPr>
      <w:color w:val="0000FF"/>
      <w:u w:val="single"/>
    </w:rPr>
  </w:style>
  <w:style w:type="paragraph" w:styleId="ad">
    <w:name w:val="Subtitle"/>
    <w:basedOn w:val="a"/>
    <w:link w:val="ae"/>
    <w:qFormat/>
    <w:rsid w:val="008B794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e">
    <w:name w:val="Підзаголовок Знак"/>
    <w:basedOn w:val="a0"/>
    <w:link w:val="ad"/>
    <w:rsid w:val="008B7943"/>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8B7943"/>
  </w:style>
  <w:style w:type="character" w:customStyle="1" w:styleId="10">
    <w:name w:val="Основной текст Знак1"/>
    <w:uiPriority w:val="99"/>
    <w:rsid w:val="008B7943"/>
    <w:rPr>
      <w:rFonts w:ascii="Times New Roman" w:hAnsi="Times New Roman" w:cs="Times New Roman"/>
      <w:sz w:val="27"/>
      <w:szCs w:val="27"/>
      <w:u w:val="none"/>
    </w:rPr>
  </w:style>
  <w:style w:type="paragraph" w:customStyle="1" w:styleId="rtecenter">
    <w:name w:val="rtecenter"/>
    <w:basedOn w:val="a"/>
    <w:rsid w:val="00D566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D5665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819813">
      <w:bodyDiv w:val="1"/>
      <w:marLeft w:val="0"/>
      <w:marRight w:val="0"/>
      <w:marTop w:val="0"/>
      <w:marBottom w:val="0"/>
      <w:divBdr>
        <w:top w:val="none" w:sz="0" w:space="0" w:color="auto"/>
        <w:left w:val="none" w:sz="0" w:space="0" w:color="auto"/>
        <w:bottom w:val="none" w:sz="0" w:space="0" w:color="auto"/>
        <w:right w:val="none" w:sz="0" w:space="0" w:color="auto"/>
      </w:divBdr>
    </w:div>
    <w:div w:id="177971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dem.ua/" TargetMode="External"/><Relationship Id="rId3" Type="http://schemas.openxmlformats.org/officeDocument/2006/relationships/styles" Target="styles.xml"/><Relationship Id="rId7" Type="http://schemas.openxmlformats.org/officeDocument/2006/relationships/hyperlink" Target="https://zakarpat-rada.gov.ua/oblasna-rada/postijni-komisiji/z-pytan-zakonnosti-pravoporyadku-majna-ta-pryvatyzatsiji-rehlament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91A8C-1D6A-4375-B394-36026389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6770</Words>
  <Characters>3859</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IlnytskaL</dc:creator>
  <cp:lastModifiedBy>Закарпатська обласна рада</cp:lastModifiedBy>
  <cp:revision>11</cp:revision>
  <cp:lastPrinted>2024-02-19T10:45:00Z</cp:lastPrinted>
  <dcterms:created xsi:type="dcterms:W3CDTF">2024-02-15T15:14:00Z</dcterms:created>
  <dcterms:modified xsi:type="dcterms:W3CDTF">2024-03-11T12:48:00Z</dcterms:modified>
</cp:coreProperties>
</file>